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78" w:type="dxa"/>
        <w:tblLook w:val="0000" w:firstRow="0" w:lastRow="0" w:firstColumn="0" w:lastColumn="0" w:noHBand="0" w:noVBand="0"/>
      </w:tblPr>
      <w:tblGrid>
        <w:gridCol w:w="3533"/>
        <w:gridCol w:w="6145"/>
      </w:tblGrid>
      <w:tr w:rsidR="00591099" w:rsidRPr="007A48A4" w14:paraId="55AE516C" w14:textId="77777777" w:rsidTr="001A3EE4">
        <w:trPr>
          <w:trHeight w:val="280"/>
        </w:trPr>
        <w:tc>
          <w:tcPr>
            <w:tcW w:w="3533" w:type="dxa"/>
          </w:tcPr>
          <w:p w14:paraId="340033DD" w14:textId="77777777" w:rsidR="00591099" w:rsidRPr="007A48A4" w:rsidRDefault="00591099" w:rsidP="00034276">
            <w:pPr>
              <w:rPr>
                <w:sz w:val="26"/>
              </w:rPr>
            </w:pPr>
            <w:r>
              <w:br w:type="page"/>
            </w:r>
            <w:r w:rsidRPr="007A48A4">
              <w:rPr>
                <w:sz w:val="26"/>
              </w:rPr>
              <w:t>UBND TỈNH KHÁNH HÒA</w:t>
            </w:r>
          </w:p>
        </w:tc>
        <w:tc>
          <w:tcPr>
            <w:tcW w:w="6145" w:type="dxa"/>
          </w:tcPr>
          <w:p w14:paraId="06D287BF" w14:textId="77777777" w:rsidR="00591099" w:rsidRPr="007A48A4" w:rsidRDefault="00591099" w:rsidP="001A3EE4">
            <w:pPr>
              <w:pStyle w:val="Heading2"/>
              <w:rPr>
                <w:sz w:val="26"/>
              </w:rPr>
            </w:pPr>
            <w:r w:rsidRPr="007A48A4">
              <w:rPr>
                <w:sz w:val="26"/>
              </w:rPr>
              <w:t xml:space="preserve">CỘNG HÒA XÃ HỘI CHỦ NGHĨA VIỆT </w:t>
            </w:r>
            <w:smartTag w:uri="urn:schemas-microsoft-com:office:smarttags" w:element="place">
              <w:smartTag w:uri="urn:schemas-microsoft-com:office:smarttags" w:element="country-region">
                <w:r w:rsidRPr="007A48A4">
                  <w:rPr>
                    <w:sz w:val="26"/>
                  </w:rPr>
                  <w:t>NAM</w:t>
                </w:r>
              </w:smartTag>
            </w:smartTag>
          </w:p>
        </w:tc>
      </w:tr>
      <w:tr w:rsidR="00591099" w:rsidRPr="007A48A4" w14:paraId="5194B742" w14:textId="77777777" w:rsidTr="001A3EE4">
        <w:trPr>
          <w:trHeight w:val="294"/>
        </w:trPr>
        <w:tc>
          <w:tcPr>
            <w:tcW w:w="3533" w:type="dxa"/>
          </w:tcPr>
          <w:p w14:paraId="1B768E6D" w14:textId="77777777" w:rsidR="00591099" w:rsidRPr="00D55C77" w:rsidRDefault="00591099" w:rsidP="001A3EE4">
            <w:pPr>
              <w:pStyle w:val="Heading1"/>
              <w:jc w:val="center"/>
              <w:rPr>
                <w:b/>
              </w:rPr>
            </w:pPr>
            <w:r w:rsidRPr="00D55C77">
              <w:rPr>
                <w:b/>
              </w:rPr>
              <w:t>SỞ TÀI CHÍNH</w:t>
            </w:r>
          </w:p>
        </w:tc>
        <w:tc>
          <w:tcPr>
            <w:tcW w:w="6145" w:type="dxa"/>
          </w:tcPr>
          <w:p w14:paraId="2E42BE8B" w14:textId="77777777" w:rsidR="00591099" w:rsidRPr="006B455A" w:rsidRDefault="00591099" w:rsidP="001A3EE4">
            <w:pPr>
              <w:pStyle w:val="Heading6"/>
              <w:rPr>
                <w:sz w:val="28"/>
                <w:szCs w:val="28"/>
                <w:lang w:val="en-US" w:eastAsia="en-US"/>
              </w:rPr>
            </w:pPr>
            <w:r w:rsidRPr="006B455A">
              <w:rPr>
                <w:lang w:val="en-US" w:eastAsia="en-US"/>
              </w:rPr>
              <w:tab/>
            </w:r>
            <w:r w:rsidRPr="006B455A">
              <w:rPr>
                <w:lang w:val="en-US" w:eastAsia="en-US"/>
              </w:rPr>
              <w:tab/>
            </w:r>
            <w:r w:rsidRPr="006B455A">
              <w:rPr>
                <w:sz w:val="28"/>
                <w:szCs w:val="28"/>
                <w:lang w:val="en-US" w:eastAsia="en-US"/>
              </w:rPr>
              <w:t>Độc lập - Tự do - Hạnh phúc</w:t>
            </w:r>
          </w:p>
        </w:tc>
      </w:tr>
      <w:tr w:rsidR="00591099" w:rsidRPr="007A48A4" w14:paraId="467A2930" w14:textId="77777777" w:rsidTr="001A3EE4">
        <w:trPr>
          <w:trHeight w:val="280"/>
        </w:trPr>
        <w:tc>
          <w:tcPr>
            <w:tcW w:w="3533" w:type="dxa"/>
          </w:tcPr>
          <w:p w14:paraId="514733DF" w14:textId="77777777" w:rsidR="00591099" w:rsidRPr="007A48A4" w:rsidRDefault="009074E0" w:rsidP="001A3EE4">
            <w:pPr>
              <w:rPr>
                <w:sz w:val="26"/>
              </w:rPr>
            </w:pPr>
            <w:r w:rsidRPr="007A48A4">
              <w:rPr>
                <w:noProof/>
                <w:sz w:val="20"/>
              </w:rPr>
              <mc:AlternateContent>
                <mc:Choice Requires="wps">
                  <w:drawing>
                    <wp:anchor distT="0" distB="0" distL="114300" distR="114300" simplePos="0" relativeHeight="251654144" behindDoc="0" locked="0" layoutInCell="1" allowOverlap="1" wp14:anchorId="555D0DC9" wp14:editId="6DE6C32A">
                      <wp:simplePos x="0" y="0"/>
                      <wp:positionH relativeFrom="column">
                        <wp:posOffset>552450</wp:posOffset>
                      </wp:positionH>
                      <wp:positionV relativeFrom="paragraph">
                        <wp:posOffset>43180</wp:posOffset>
                      </wp:positionV>
                      <wp:extent cx="914400" cy="0"/>
                      <wp:effectExtent l="13335" t="12700" r="5715" b="63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29A0690D" id="Line 1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3.4pt" to="115.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xKIEQIAACg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"/>
                  </w:pict>
                </mc:Fallback>
              </mc:AlternateContent>
            </w:r>
          </w:p>
        </w:tc>
        <w:tc>
          <w:tcPr>
            <w:tcW w:w="6145" w:type="dxa"/>
          </w:tcPr>
          <w:p w14:paraId="339DC422" w14:textId="77777777" w:rsidR="00591099" w:rsidRPr="007A48A4" w:rsidRDefault="009074E0" w:rsidP="001A3EE4">
            <w:pPr>
              <w:rPr>
                <w:sz w:val="26"/>
              </w:rPr>
            </w:pPr>
            <w:r w:rsidRPr="007A48A4">
              <w:rPr>
                <w:noProof/>
              </w:rPr>
              <mc:AlternateContent>
                <mc:Choice Requires="wps">
                  <w:drawing>
                    <wp:anchor distT="0" distB="0" distL="114300" distR="114300" simplePos="0" relativeHeight="251655168" behindDoc="0" locked="0" layoutInCell="1" allowOverlap="1" wp14:anchorId="48DA18B8" wp14:editId="71F32B6C">
                      <wp:simplePos x="0" y="0"/>
                      <wp:positionH relativeFrom="column">
                        <wp:posOffset>966470</wp:posOffset>
                      </wp:positionH>
                      <wp:positionV relativeFrom="paragraph">
                        <wp:posOffset>36195</wp:posOffset>
                      </wp:positionV>
                      <wp:extent cx="1955800" cy="0"/>
                      <wp:effectExtent l="13335" t="5715" r="12065" b="13335"/>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44FE303" id="Line 1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1pt,2.85pt" to="230.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IPS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"/>
                  </w:pict>
                </mc:Fallback>
              </mc:AlternateContent>
            </w:r>
          </w:p>
        </w:tc>
      </w:tr>
      <w:tr w:rsidR="00591099" w:rsidRPr="007A48A4" w14:paraId="6EB5CAAA" w14:textId="77777777" w:rsidTr="001A3EE4">
        <w:trPr>
          <w:trHeight w:val="280"/>
        </w:trPr>
        <w:tc>
          <w:tcPr>
            <w:tcW w:w="3533" w:type="dxa"/>
          </w:tcPr>
          <w:p w14:paraId="578AF24C" w14:textId="13D27579" w:rsidR="00591099" w:rsidRPr="007A48A4" w:rsidRDefault="00591099" w:rsidP="001A3EE4">
            <w:pPr>
              <w:spacing w:after="120"/>
              <w:jc w:val="center"/>
              <w:rPr>
                <w:sz w:val="26"/>
              </w:rPr>
            </w:pPr>
            <w:r>
              <w:rPr>
                <w:sz w:val="26"/>
              </w:rPr>
              <w:t>Số</w:t>
            </w:r>
            <w:r w:rsidRPr="007A48A4">
              <w:rPr>
                <w:sz w:val="26"/>
              </w:rPr>
              <w:t xml:space="preserve">: </w:t>
            </w:r>
            <w:r>
              <w:rPr>
                <w:sz w:val="26"/>
              </w:rPr>
              <w:t xml:space="preserve">          </w:t>
            </w:r>
            <w:r w:rsidRPr="007A48A4">
              <w:rPr>
                <w:sz w:val="26"/>
              </w:rPr>
              <w:t xml:space="preserve"> /</w:t>
            </w:r>
            <w:r w:rsidR="00E23BB4">
              <w:rPr>
                <w:sz w:val="26"/>
              </w:rPr>
              <w:t>TTr-</w:t>
            </w:r>
            <w:r w:rsidRPr="007A48A4">
              <w:rPr>
                <w:sz w:val="26"/>
              </w:rPr>
              <w:t>STC</w:t>
            </w:r>
          </w:p>
        </w:tc>
        <w:tc>
          <w:tcPr>
            <w:tcW w:w="6145" w:type="dxa"/>
          </w:tcPr>
          <w:p w14:paraId="087E41FA" w14:textId="6B573DF0" w:rsidR="00591099" w:rsidRPr="006B455A" w:rsidRDefault="00591099" w:rsidP="00B75334">
            <w:pPr>
              <w:pStyle w:val="Heading3"/>
              <w:rPr>
                <w:sz w:val="26"/>
                <w:lang w:val="en-US" w:eastAsia="en-US"/>
              </w:rPr>
            </w:pPr>
            <w:r w:rsidRPr="006B455A">
              <w:rPr>
                <w:sz w:val="26"/>
                <w:lang w:val="en-US" w:eastAsia="en-US"/>
              </w:rPr>
              <w:t xml:space="preserve">Khánh Hòa, ngày        tháng </w:t>
            </w:r>
            <w:r w:rsidR="00E23BB4">
              <w:rPr>
                <w:sz w:val="26"/>
                <w:lang w:val="en-US" w:eastAsia="en-US"/>
              </w:rPr>
              <w:t xml:space="preserve">     </w:t>
            </w:r>
            <w:r w:rsidRPr="006B455A">
              <w:rPr>
                <w:sz w:val="26"/>
                <w:lang w:val="en-US" w:eastAsia="en-US"/>
              </w:rPr>
              <w:t xml:space="preserve"> năm 202</w:t>
            </w:r>
            <w:r w:rsidR="001D6B88">
              <w:rPr>
                <w:sz w:val="26"/>
                <w:lang w:val="en-US" w:eastAsia="en-US"/>
              </w:rPr>
              <w:t>6</w:t>
            </w:r>
          </w:p>
        </w:tc>
      </w:tr>
      <w:tr w:rsidR="00591099" w:rsidRPr="007A48A4" w14:paraId="7146BCEE" w14:textId="77777777" w:rsidTr="001A3EE4">
        <w:trPr>
          <w:cantSplit/>
          <w:trHeight w:val="308"/>
        </w:trPr>
        <w:tc>
          <w:tcPr>
            <w:tcW w:w="9678" w:type="dxa"/>
            <w:gridSpan w:val="2"/>
          </w:tcPr>
          <w:p w14:paraId="6DF7DD3D" w14:textId="01549584" w:rsidR="00D55C77" w:rsidRDefault="00133CEC" w:rsidP="00E23BB4">
            <w:pPr>
              <w:pStyle w:val="Heading5"/>
              <w:spacing w:before="480" w:after="200"/>
              <w:rPr>
                <w:lang w:val="en-US" w:eastAsia="en-US"/>
              </w:rPr>
            </w:pPr>
            <w:r>
              <w:rPr>
                <w:b w:val="0"/>
                <w:bCs w:val="0"/>
                <w:noProof/>
                <w:sz w:val="26"/>
              </w:rPr>
              <mc:AlternateContent>
                <mc:Choice Requires="wps">
                  <w:drawing>
                    <wp:anchor distT="0" distB="0" distL="114300" distR="114300" simplePos="0" relativeHeight="251661312" behindDoc="0" locked="0" layoutInCell="1" allowOverlap="1" wp14:anchorId="24F8A7F8" wp14:editId="7250A5B7">
                      <wp:simplePos x="0" y="0"/>
                      <wp:positionH relativeFrom="column">
                        <wp:posOffset>0</wp:posOffset>
                      </wp:positionH>
                      <wp:positionV relativeFrom="paragraph">
                        <wp:posOffset>5080</wp:posOffset>
                      </wp:positionV>
                      <wp:extent cx="1162050" cy="290195"/>
                      <wp:effectExtent l="0" t="0" r="19050" b="146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2901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D3218C2" w14:textId="77777777" w:rsidR="00133CEC" w:rsidRPr="000E3892" w:rsidRDefault="00133CEC" w:rsidP="00133CEC">
                                  <w:pPr>
                                    <w:jc w:val="center"/>
                                  </w:pPr>
                                  <w:r w:rsidRPr="000E3892">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F8A7F8" id="Rectangle 3" o:spid="_x0000_s1026" style="position:absolute;left:0;text-align:left;margin-left:0;margin-top:.4pt;width:91.5pt;height:2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" fillcolor="window" strokecolor="windowText" strokeweight="1pt">
                      <v:path arrowok="t"/>
                      <v:textbox>
                        <w:txbxContent>
                          <w:p w14:paraId="1D3218C2" w14:textId="77777777" w:rsidR="00133CEC" w:rsidRPr="000E3892" w:rsidRDefault="00133CEC" w:rsidP="00133CEC">
                            <w:pPr>
                              <w:jc w:val="center"/>
                            </w:pPr>
                            <w:r w:rsidRPr="000E3892">
                              <w:t>DỰ THẢO</w:t>
                            </w:r>
                          </w:p>
                        </w:txbxContent>
                      </v:textbox>
                    </v:rect>
                  </w:pict>
                </mc:Fallback>
              </mc:AlternateContent>
            </w:r>
            <w:r w:rsidR="00E23BB4" w:rsidRPr="00E23BB4">
              <w:rPr>
                <w:lang w:val="en-US" w:eastAsia="en-US"/>
              </w:rPr>
              <w:t>TỜ TRÌNH</w:t>
            </w:r>
          </w:p>
          <w:p w14:paraId="58EF596E" w14:textId="133569B2" w:rsidR="00591099" w:rsidRPr="00AD7472" w:rsidRDefault="00E23BB4" w:rsidP="00C61C32">
            <w:pPr>
              <w:jc w:val="center"/>
              <w:rPr>
                <w:sz w:val="2"/>
              </w:rPr>
            </w:pPr>
            <w:r w:rsidRPr="00E23BB4">
              <w:rPr>
                <w:b/>
                <w:bCs/>
                <w:sz w:val="28"/>
                <w:szCs w:val="28"/>
              </w:rPr>
              <w:t xml:space="preserve">Về việc ban hành Quyết định quy định về </w:t>
            </w:r>
            <w:r w:rsidR="00C61C32" w:rsidRPr="00C61C32">
              <w:rPr>
                <w:b/>
                <w:bCs/>
                <w:sz w:val="28"/>
                <w:szCs w:val="28"/>
              </w:rPr>
              <w:t>thời gian lập và gửi báo cáo dự toán;</w:t>
            </w:r>
            <w:r w:rsidR="00B23412">
              <w:rPr>
                <w:b/>
                <w:bCs/>
                <w:sz w:val="28"/>
                <w:szCs w:val="28"/>
              </w:rPr>
              <w:t xml:space="preserve"> lập lại dự toán;</w:t>
            </w:r>
            <w:r w:rsidR="00C61C32" w:rsidRPr="00C61C32">
              <w:rPr>
                <w:b/>
                <w:bCs/>
                <w:sz w:val="28"/>
                <w:szCs w:val="28"/>
              </w:rPr>
              <w:t xml:space="preserve"> phân bổ, giao dự toán; quyết toán ngân sách nhà nước </w:t>
            </w:r>
            <w:r w:rsidR="00780DE0">
              <w:rPr>
                <w:b/>
                <w:bCs/>
                <w:sz w:val="28"/>
                <w:szCs w:val="28"/>
              </w:rPr>
              <w:t xml:space="preserve">       </w:t>
            </w:r>
            <w:r w:rsidR="00C61C32" w:rsidRPr="00C61C32">
              <w:rPr>
                <w:b/>
                <w:bCs/>
                <w:sz w:val="28"/>
                <w:szCs w:val="28"/>
              </w:rPr>
              <w:t>hàng năm trên địa bàn tỉnh Khánh Hòa</w:t>
            </w:r>
          </w:p>
        </w:tc>
      </w:tr>
      <w:tr w:rsidR="00591099" w:rsidRPr="007A48A4" w14:paraId="43198AAC" w14:textId="77777777" w:rsidTr="001A3EE4">
        <w:trPr>
          <w:trHeight w:val="280"/>
        </w:trPr>
        <w:tc>
          <w:tcPr>
            <w:tcW w:w="3533" w:type="dxa"/>
          </w:tcPr>
          <w:p w14:paraId="41CAECD9" w14:textId="77777777" w:rsidR="00591099" w:rsidRPr="007A48A4" w:rsidRDefault="00591099" w:rsidP="001A3EE4">
            <w:pPr>
              <w:jc w:val="center"/>
              <w:rPr>
                <w:sz w:val="2"/>
              </w:rPr>
            </w:pPr>
          </w:p>
        </w:tc>
        <w:tc>
          <w:tcPr>
            <w:tcW w:w="6145" w:type="dxa"/>
          </w:tcPr>
          <w:p w14:paraId="20ED1A60" w14:textId="4D7872D1" w:rsidR="00591099" w:rsidRPr="007A48A4" w:rsidRDefault="00E23BB4" w:rsidP="001A3EE4">
            <w:pPr>
              <w:tabs>
                <w:tab w:val="left" w:pos="1995"/>
              </w:tabs>
            </w:pPr>
            <w:r>
              <w:rPr>
                <w:noProof/>
                <w:sz w:val="20"/>
              </w:rPr>
              <mc:AlternateContent>
                <mc:Choice Requires="wps">
                  <w:drawing>
                    <wp:anchor distT="0" distB="0" distL="114300" distR="114300" simplePos="0" relativeHeight="251659264" behindDoc="0" locked="0" layoutInCell="1" allowOverlap="1" wp14:anchorId="5CBBB979" wp14:editId="7BBCA39A">
                      <wp:simplePos x="0" y="0"/>
                      <wp:positionH relativeFrom="column">
                        <wp:posOffset>2717</wp:posOffset>
                      </wp:positionH>
                      <wp:positionV relativeFrom="paragraph">
                        <wp:posOffset>47625</wp:posOffset>
                      </wp:positionV>
                      <wp:extent cx="1257300" cy="0"/>
                      <wp:effectExtent l="13335" t="8890" r="5715" b="10160"/>
                      <wp:wrapNone/>
                      <wp:docPr id="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4CF38" id="Line 4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75pt" to="99.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"/>
                  </w:pict>
                </mc:Fallback>
              </mc:AlternateContent>
            </w:r>
          </w:p>
        </w:tc>
      </w:tr>
    </w:tbl>
    <w:p w14:paraId="2DDEDA00" w14:textId="75AEB25A" w:rsidR="00100B3C" w:rsidRDefault="00100B3C" w:rsidP="00100B3C">
      <w:pPr>
        <w:pStyle w:val="BodyText"/>
        <w:spacing w:before="360" w:line="276" w:lineRule="auto"/>
        <w:jc w:val="center"/>
        <w:rPr>
          <w:sz w:val="26"/>
        </w:rPr>
      </w:pPr>
      <w:r>
        <w:t>Kính gửi: Ủy ban nhân dân tỉnh</w:t>
      </w:r>
      <w:r>
        <w:rPr>
          <w:sz w:val="26"/>
        </w:rPr>
        <w:t>.</w:t>
      </w:r>
    </w:p>
    <w:p w14:paraId="0E487FB2" w14:textId="77777777" w:rsidR="00100B3C" w:rsidRPr="0093725F" w:rsidRDefault="00100B3C" w:rsidP="00780DE0">
      <w:pPr>
        <w:pStyle w:val="BodyTextIndent"/>
        <w:spacing w:before="120" w:after="0"/>
        <w:ind w:left="0" w:firstLine="709"/>
        <w:jc w:val="both"/>
        <w:rPr>
          <w:i/>
        </w:rPr>
      </w:pPr>
      <w:r w:rsidRPr="0093725F">
        <w:rPr>
          <w:i/>
        </w:rPr>
        <w:t xml:space="preserve">Căn cứ Luật Tổ chức chính quyền địa phương </w:t>
      </w:r>
      <w:r>
        <w:rPr>
          <w:i/>
        </w:rPr>
        <w:t>số 72/2025/QH15</w:t>
      </w:r>
      <w:r w:rsidRPr="0093725F">
        <w:rPr>
          <w:i/>
        </w:rPr>
        <w:t>;</w:t>
      </w:r>
    </w:p>
    <w:p w14:paraId="0E577FB2" w14:textId="296F8C4F" w:rsidR="00100B3C" w:rsidRPr="00575C6F" w:rsidRDefault="00100B3C" w:rsidP="00780DE0">
      <w:pPr>
        <w:pStyle w:val="BodyTextIndent"/>
        <w:spacing w:before="120" w:after="0"/>
        <w:ind w:left="0" w:firstLine="709"/>
        <w:jc w:val="both"/>
        <w:rPr>
          <w:i/>
        </w:rPr>
      </w:pPr>
      <w:r w:rsidRPr="0093725F">
        <w:rPr>
          <w:i/>
        </w:rPr>
        <w:tab/>
      </w:r>
      <w:r w:rsidRPr="00575C6F">
        <w:rPr>
          <w:i/>
        </w:rPr>
        <w:t>Căn cứ Luật Ban hành văn bản quy phạm pháp luật số 64/2025/QH15 được sửa đổ</w:t>
      </w:r>
      <w:r w:rsidR="00F749BF">
        <w:rPr>
          <w:i/>
        </w:rPr>
        <w:t>i</w:t>
      </w:r>
      <w:r w:rsidRPr="00575C6F">
        <w:rPr>
          <w:i/>
        </w:rPr>
        <w:t>, bổ sung bởi Luật số 87/2025/QH15</w:t>
      </w:r>
      <w:r w:rsidRPr="0093725F">
        <w:rPr>
          <w:i/>
        </w:rPr>
        <w:t>;</w:t>
      </w:r>
    </w:p>
    <w:p w14:paraId="4DCA93B3" w14:textId="2CCC8761" w:rsidR="00100B3C" w:rsidRDefault="00100B3C" w:rsidP="00780DE0">
      <w:pPr>
        <w:pStyle w:val="BodyTextIndent"/>
        <w:spacing w:before="120" w:after="0"/>
        <w:ind w:left="0" w:firstLine="709"/>
        <w:jc w:val="both"/>
        <w:rPr>
          <w:i/>
        </w:rPr>
      </w:pPr>
      <w:r w:rsidRPr="0093725F">
        <w:rPr>
          <w:i/>
        </w:rPr>
        <w:t xml:space="preserve">Căn cứ Luật </w:t>
      </w:r>
      <w:r>
        <w:rPr>
          <w:i/>
        </w:rPr>
        <w:t>N</w:t>
      </w:r>
      <w:r w:rsidRPr="0093725F">
        <w:rPr>
          <w:i/>
        </w:rPr>
        <w:t xml:space="preserve">gân sách nhà nước </w:t>
      </w:r>
      <w:r>
        <w:rPr>
          <w:i/>
        </w:rPr>
        <w:t>số 89/2025/QH15</w:t>
      </w:r>
      <w:r w:rsidRPr="0093725F">
        <w:rPr>
          <w:i/>
        </w:rPr>
        <w:t>;</w:t>
      </w:r>
    </w:p>
    <w:p w14:paraId="6F91112B" w14:textId="77777777" w:rsidR="00100B3C" w:rsidRDefault="00100B3C" w:rsidP="00780DE0">
      <w:pPr>
        <w:pStyle w:val="BodyTextIndent"/>
        <w:spacing w:before="120" w:after="0"/>
        <w:ind w:left="0" w:firstLine="709"/>
        <w:jc w:val="both"/>
        <w:rPr>
          <w:i/>
        </w:rPr>
      </w:pPr>
      <w:r w:rsidRPr="00575C6F">
        <w:rPr>
          <w:i/>
        </w:rPr>
        <w:t xml:space="preserve">Căn cứ Nghị định số 73/2026/NĐ-CP ngày 10/3/2026 của Chính phủ quy định chi tiết và hướng dẫn một số điều của Luật Ngân sách nhà nước; </w:t>
      </w:r>
    </w:p>
    <w:p w14:paraId="2B4C81FA" w14:textId="0B5E3348" w:rsidR="00100B3C" w:rsidRDefault="00100B3C" w:rsidP="00780DE0">
      <w:pPr>
        <w:pStyle w:val="BodyTextIndent"/>
        <w:spacing w:before="120" w:after="0"/>
        <w:ind w:left="0" w:firstLine="709"/>
        <w:jc w:val="both"/>
        <w:rPr>
          <w:bCs/>
          <w:i/>
        </w:rPr>
      </w:pPr>
      <w:r w:rsidRPr="00575C6F">
        <w:rPr>
          <w:bCs/>
          <w:i/>
        </w:rPr>
        <w:t xml:space="preserve">Căn cứ Thông tư số 26/2026/TT-BTC ngày 25/3/2026 của </w:t>
      </w:r>
      <w:r w:rsidR="00F749BF">
        <w:rPr>
          <w:bCs/>
          <w:i/>
        </w:rPr>
        <w:t xml:space="preserve">Bộ trưởng </w:t>
      </w:r>
      <w:r w:rsidR="002241D9">
        <w:rPr>
          <w:bCs/>
          <w:i/>
        </w:rPr>
        <w:t>Bộ Tài chính</w:t>
      </w:r>
      <w:r>
        <w:rPr>
          <w:bCs/>
          <w:i/>
        </w:rPr>
        <w:t xml:space="preserve"> về </w:t>
      </w:r>
      <w:r w:rsidRPr="00652D06">
        <w:rPr>
          <w:bCs/>
          <w:i/>
        </w:rPr>
        <w:t xml:space="preserve">quy định chi tiết và hướng dẫn thi hành một số điều của </w:t>
      </w:r>
      <w:r>
        <w:rPr>
          <w:bCs/>
          <w:i/>
        </w:rPr>
        <w:t>N</w:t>
      </w:r>
      <w:r w:rsidRPr="00652D06">
        <w:rPr>
          <w:bCs/>
          <w:i/>
        </w:rPr>
        <w:t xml:space="preserve">ghị định số 73/2026/NĐ-CP ngày 10 tháng 3 năm 2026 của </w:t>
      </w:r>
      <w:r>
        <w:rPr>
          <w:bCs/>
          <w:i/>
        </w:rPr>
        <w:t>C</w:t>
      </w:r>
      <w:r w:rsidRPr="00652D06">
        <w:rPr>
          <w:bCs/>
          <w:i/>
        </w:rPr>
        <w:t>hính phủ quy định chi tiết và hướng dẫn thi hành một số điều của Luật Ngân sách nhà nước</w:t>
      </w:r>
      <w:r>
        <w:rPr>
          <w:bCs/>
          <w:i/>
        </w:rPr>
        <w:t>;</w:t>
      </w:r>
    </w:p>
    <w:p w14:paraId="68A93B4F" w14:textId="10D11559" w:rsidR="00100B3C" w:rsidRDefault="00C61C32" w:rsidP="00780DE0">
      <w:pPr>
        <w:spacing w:before="120"/>
        <w:ind w:right="3" w:firstLine="567"/>
        <w:jc w:val="both"/>
        <w:rPr>
          <w:i/>
          <w:sz w:val="28"/>
        </w:rPr>
      </w:pPr>
      <w:r w:rsidRPr="00C61C32">
        <w:rPr>
          <w:i/>
          <w:sz w:val="28"/>
        </w:rPr>
        <w:t xml:space="preserve">Căn cứ Quyết định số </w:t>
      </w:r>
      <w:r w:rsidR="00AE64E7" w:rsidRPr="00AE64E7">
        <w:rPr>
          <w:i/>
          <w:sz w:val="28"/>
        </w:rPr>
        <w:t xml:space="preserve">3069/QĐ-UBND ngày 24/8/2026 </w:t>
      </w:r>
      <w:r w:rsidRPr="00C61C32">
        <w:rPr>
          <w:i/>
          <w:sz w:val="28"/>
        </w:rPr>
        <w:t>của UBND tỉnh về việc Ban hành Danh mục quyết định của UBND tỉnh quy định chi tiết các nội dung được giao tại luật, nghị quyết của Quốc hội, pháp lệnh, nghị quyết của Ủy ban Thường vụ Quốc hội, lệnh, quyết định của Chủ tịch nước, nghị định, nghị quyết của Chính phủ, quyết định của Thủ tướng Chính phủ, thông tư của Bộ trưởng, Thủ trưởng cơ quan ngang bộ;</w:t>
      </w:r>
    </w:p>
    <w:p w14:paraId="31EF2799" w14:textId="6B55FF22" w:rsidR="00100B3C" w:rsidRDefault="00100B3C" w:rsidP="00780DE0">
      <w:pPr>
        <w:spacing w:before="120"/>
        <w:ind w:firstLine="567"/>
        <w:jc w:val="both"/>
        <w:rPr>
          <w:sz w:val="28"/>
          <w:szCs w:val="28"/>
        </w:rPr>
      </w:pPr>
      <w:r w:rsidRPr="00F070BA">
        <w:rPr>
          <w:sz w:val="28"/>
          <w:szCs w:val="28"/>
        </w:rPr>
        <w:t xml:space="preserve">Thực hiện quy định của </w:t>
      </w:r>
      <w:r w:rsidRPr="00983215">
        <w:rPr>
          <w:sz w:val="28"/>
          <w:szCs w:val="28"/>
        </w:rPr>
        <w:t>Luật Ban hành văn bản quy phạm pháp luật ngày 19 tháng 02 năm 2025; Luật sửa đổi, bổ sung một số điều của Luật Ban hành văn bản quy phạm pháp luật ngày 25 tháng 6 năm 2025</w:t>
      </w:r>
      <w:r>
        <w:rPr>
          <w:sz w:val="28"/>
          <w:szCs w:val="28"/>
        </w:rPr>
        <w:t xml:space="preserve">, </w:t>
      </w:r>
      <w:r w:rsidR="00C61C32" w:rsidRPr="00C61C32">
        <w:rPr>
          <w:sz w:val="28"/>
          <w:szCs w:val="28"/>
        </w:rPr>
        <w:t xml:space="preserve">thực hiện chỉ đạo của UBND tỉnh tại Quyết định số </w:t>
      </w:r>
      <w:r w:rsidR="00AE64E7">
        <w:rPr>
          <w:sz w:val="28"/>
          <w:szCs w:val="28"/>
        </w:rPr>
        <w:t xml:space="preserve">3069/QĐ-UBND ngày 24/8/2026 </w:t>
      </w:r>
      <w:r w:rsidR="00AE64E7">
        <w:rPr>
          <w:sz w:val="28"/>
          <w:szCs w:val="28"/>
        </w:rPr>
        <w:t>về</w:t>
      </w:r>
      <w:r w:rsidR="00C61C32" w:rsidRPr="00C61C32">
        <w:rPr>
          <w:sz w:val="28"/>
          <w:szCs w:val="28"/>
        </w:rPr>
        <w:t xml:space="preserve"> </w:t>
      </w:r>
      <w:r w:rsidR="00C61C32">
        <w:rPr>
          <w:sz w:val="28"/>
          <w:szCs w:val="28"/>
        </w:rPr>
        <w:t>b</w:t>
      </w:r>
      <w:r w:rsidR="00C61C32" w:rsidRPr="00C61C32">
        <w:rPr>
          <w:sz w:val="28"/>
          <w:szCs w:val="28"/>
        </w:rPr>
        <w:t>an hành Danh mục quyết định của UBND tỉnh</w:t>
      </w:r>
      <w:r w:rsidRPr="00F070BA">
        <w:rPr>
          <w:sz w:val="28"/>
          <w:szCs w:val="28"/>
        </w:rPr>
        <w:t xml:space="preserve">, </w:t>
      </w:r>
      <w:r>
        <w:rPr>
          <w:sz w:val="28"/>
          <w:szCs w:val="28"/>
        </w:rPr>
        <w:t xml:space="preserve">sau khi </w:t>
      </w:r>
      <w:r w:rsidR="00F06D99">
        <w:rPr>
          <w:sz w:val="28"/>
          <w:szCs w:val="28"/>
        </w:rPr>
        <w:t>tiếp thu</w:t>
      </w:r>
      <w:r>
        <w:rPr>
          <w:sz w:val="28"/>
          <w:szCs w:val="28"/>
        </w:rPr>
        <w:t xml:space="preserve"> ý kiến các cơ quan, đơn vị, địa phương</w:t>
      </w:r>
      <w:r w:rsidR="00F06D99">
        <w:rPr>
          <w:sz w:val="28"/>
          <w:szCs w:val="28"/>
        </w:rPr>
        <w:t xml:space="preserve"> và báo cáo thẩm định của Sở Tư pháp, </w:t>
      </w:r>
      <w:r w:rsidRPr="00F070BA">
        <w:rPr>
          <w:sz w:val="28"/>
          <w:szCs w:val="28"/>
        </w:rPr>
        <w:t xml:space="preserve">Sở </w:t>
      </w:r>
      <w:r>
        <w:rPr>
          <w:sz w:val="28"/>
          <w:szCs w:val="28"/>
        </w:rPr>
        <w:t>Tài chính</w:t>
      </w:r>
      <w:r w:rsidRPr="00F070BA">
        <w:rPr>
          <w:sz w:val="28"/>
          <w:szCs w:val="28"/>
        </w:rPr>
        <w:t xml:space="preserve"> kính trình UBND tỉnh dự thảo </w:t>
      </w:r>
      <w:r w:rsidRPr="008447D4">
        <w:rPr>
          <w:sz w:val="28"/>
          <w:szCs w:val="28"/>
        </w:rPr>
        <w:t xml:space="preserve">Quyết định </w:t>
      </w:r>
      <w:r w:rsidR="00F06D99" w:rsidRPr="00F06D99">
        <w:rPr>
          <w:sz w:val="28"/>
          <w:szCs w:val="28"/>
        </w:rPr>
        <w:t xml:space="preserve">quy định về </w:t>
      </w:r>
      <w:r w:rsidR="00C61C32" w:rsidRPr="00C61C32">
        <w:rPr>
          <w:sz w:val="28"/>
          <w:szCs w:val="28"/>
        </w:rPr>
        <w:t>thời gian lập và gửi báo cáo dự toán;</w:t>
      </w:r>
      <w:r w:rsidR="00B23412">
        <w:rPr>
          <w:sz w:val="28"/>
          <w:szCs w:val="28"/>
        </w:rPr>
        <w:t xml:space="preserve"> l</w:t>
      </w:r>
      <w:r w:rsidR="008F08F8">
        <w:rPr>
          <w:sz w:val="28"/>
          <w:szCs w:val="28"/>
        </w:rPr>
        <w:t>ậ</w:t>
      </w:r>
      <w:bookmarkStart w:id="0" w:name="_GoBack"/>
      <w:bookmarkEnd w:id="0"/>
      <w:r w:rsidR="00B23412">
        <w:rPr>
          <w:sz w:val="28"/>
          <w:szCs w:val="28"/>
        </w:rPr>
        <w:t>p lại dự toán;</w:t>
      </w:r>
      <w:r w:rsidR="00C61C32" w:rsidRPr="00C61C32">
        <w:rPr>
          <w:sz w:val="28"/>
          <w:szCs w:val="28"/>
        </w:rPr>
        <w:t xml:space="preserve"> phân bổ, giao dự toán; quyết toán ngân sách nhà nước hàng năm trên địa bàn tỉnh Khánh Hòa</w:t>
      </w:r>
      <w:r w:rsidR="00F06D99">
        <w:rPr>
          <w:sz w:val="28"/>
          <w:szCs w:val="28"/>
        </w:rPr>
        <w:t xml:space="preserve"> </w:t>
      </w:r>
      <w:r w:rsidRPr="00F070BA">
        <w:rPr>
          <w:sz w:val="28"/>
          <w:szCs w:val="28"/>
        </w:rPr>
        <w:t>như</w:t>
      </w:r>
      <w:r w:rsidRPr="00F070BA">
        <w:rPr>
          <w:spacing w:val="-5"/>
          <w:sz w:val="28"/>
          <w:szCs w:val="28"/>
        </w:rPr>
        <w:t xml:space="preserve"> </w:t>
      </w:r>
      <w:r w:rsidRPr="00F070BA">
        <w:rPr>
          <w:sz w:val="28"/>
          <w:szCs w:val="28"/>
        </w:rPr>
        <w:t>sau</w:t>
      </w:r>
      <w:r>
        <w:rPr>
          <w:sz w:val="28"/>
          <w:szCs w:val="28"/>
        </w:rPr>
        <w:t>:</w:t>
      </w:r>
    </w:p>
    <w:p w14:paraId="03101AEA" w14:textId="76373289" w:rsidR="00FF0D10" w:rsidRPr="00FF0D10" w:rsidRDefault="00F06D99" w:rsidP="00780DE0">
      <w:pPr>
        <w:spacing w:before="120"/>
        <w:ind w:firstLine="720"/>
        <w:jc w:val="both"/>
        <w:rPr>
          <w:b/>
          <w:bCs/>
          <w:sz w:val="28"/>
          <w:szCs w:val="28"/>
        </w:rPr>
      </w:pPr>
      <w:r>
        <w:rPr>
          <w:b/>
          <w:bCs/>
          <w:sz w:val="28"/>
          <w:szCs w:val="28"/>
        </w:rPr>
        <w:t>I</w:t>
      </w:r>
      <w:r w:rsidR="00FF0D10" w:rsidRPr="00FF0D10">
        <w:rPr>
          <w:b/>
          <w:bCs/>
          <w:sz w:val="28"/>
          <w:szCs w:val="28"/>
        </w:rPr>
        <w:t xml:space="preserve">. </w:t>
      </w:r>
      <w:r w:rsidRPr="00FF0D10">
        <w:rPr>
          <w:b/>
          <w:bCs/>
          <w:sz w:val="28"/>
          <w:szCs w:val="28"/>
        </w:rPr>
        <w:t xml:space="preserve">SỰ CẦN THIẾT BAN HÀNH </w:t>
      </w:r>
      <w:r>
        <w:rPr>
          <w:b/>
          <w:bCs/>
          <w:sz w:val="28"/>
          <w:szCs w:val="28"/>
        </w:rPr>
        <w:t>QUYẾT ĐỊNH</w:t>
      </w:r>
    </w:p>
    <w:p w14:paraId="4A25CF9C" w14:textId="11ACD524" w:rsidR="00400DF2" w:rsidRPr="00400DF2" w:rsidRDefault="00400DF2" w:rsidP="00780DE0">
      <w:pPr>
        <w:tabs>
          <w:tab w:val="center" w:pos="5037"/>
        </w:tabs>
        <w:spacing w:before="120"/>
        <w:ind w:firstLine="720"/>
        <w:jc w:val="both"/>
        <w:rPr>
          <w:b/>
          <w:bCs/>
          <w:sz w:val="28"/>
          <w:szCs w:val="28"/>
        </w:rPr>
      </w:pPr>
      <w:r w:rsidRPr="00400DF2">
        <w:rPr>
          <w:b/>
          <w:bCs/>
          <w:sz w:val="28"/>
          <w:szCs w:val="28"/>
        </w:rPr>
        <w:t xml:space="preserve">1. Cơ sở </w:t>
      </w:r>
      <w:r w:rsidR="00F06D99">
        <w:rPr>
          <w:b/>
          <w:bCs/>
          <w:sz w:val="28"/>
          <w:szCs w:val="28"/>
        </w:rPr>
        <w:t xml:space="preserve">chính trị, </w:t>
      </w:r>
      <w:r w:rsidRPr="00400DF2">
        <w:rPr>
          <w:b/>
          <w:bCs/>
          <w:sz w:val="28"/>
          <w:szCs w:val="28"/>
        </w:rPr>
        <w:t>pháp lý</w:t>
      </w:r>
    </w:p>
    <w:p w14:paraId="08F08339" w14:textId="1173A423" w:rsidR="000C2873" w:rsidRDefault="000C2873" w:rsidP="00780DE0">
      <w:pPr>
        <w:tabs>
          <w:tab w:val="center" w:pos="5037"/>
        </w:tabs>
        <w:spacing w:before="120"/>
        <w:ind w:firstLine="720"/>
        <w:jc w:val="both"/>
        <w:rPr>
          <w:sz w:val="28"/>
          <w:szCs w:val="28"/>
        </w:rPr>
      </w:pPr>
      <w:r>
        <w:rPr>
          <w:sz w:val="28"/>
          <w:szCs w:val="28"/>
        </w:rPr>
        <w:lastRenderedPageBreak/>
        <w:t>Căn cứ</w:t>
      </w:r>
      <w:r w:rsidRPr="00FF0D10">
        <w:rPr>
          <w:sz w:val="28"/>
          <w:szCs w:val="28"/>
        </w:rPr>
        <w:t xml:space="preserve"> Thông tư số 26/2026/TT-BTC Ngày 25/3/2026</w:t>
      </w:r>
      <w:r>
        <w:rPr>
          <w:sz w:val="28"/>
          <w:szCs w:val="28"/>
        </w:rPr>
        <w:t xml:space="preserve"> của </w:t>
      </w:r>
      <w:r w:rsidRPr="000C2873">
        <w:rPr>
          <w:sz w:val="28"/>
          <w:szCs w:val="28"/>
        </w:rPr>
        <w:t>Bộ trưởng</w:t>
      </w:r>
      <w:r>
        <w:rPr>
          <w:b/>
          <w:bCs/>
          <w:sz w:val="28"/>
          <w:szCs w:val="28"/>
        </w:rPr>
        <w:t xml:space="preserve"> </w:t>
      </w:r>
      <w:r>
        <w:rPr>
          <w:sz w:val="28"/>
          <w:szCs w:val="28"/>
        </w:rPr>
        <w:t xml:space="preserve">Bộ Tài chính </w:t>
      </w:r>
      <w:r w:rsidRPr="00FF0D10">
        <w:rPr>
          <w:sz w:val="28"/>
          <w:szCs w:val="28"/>
        </w:rPr>
        <w:t xml:space="preserve">quy định chi tiết và hướng dẫn một số điều của Nghị định số 73/2026/NĐ-CP ngày 10/3/2026 của Chính phủ quy định chi tiết và hướng dẫn một số điều của Luật Ngân sách nhà nước, theo đó giao UBND cấp tỉnh quy định chi tiết </w:t>
      </w:r>
      <w:r w:rsidRPr="00C61C32">
        <w:rPr>
          <w:sz w:val="28"/>
          <w:szCs w:val="28"/>
        </w:rPr>
        <w:t>thời gian lập</w:t>
      </w:r>
      <w:r>
        <w:rPr>
          <w:sz w:val="28"/>
          <w:szCs w:val="28"/>
        </w:rPr>
        <w:t xml:space="preserve"> và</w:t>
      </w:r>
      <w:r w:rsidRPr="00C61C32">
        <w:rPr>
          <w:sz w:val="28"/>
          <w:szCs w:val="28"/>
        </w:rPr>
        <w:t xml:space="preserve"> gửi báo cáo dự toán</w:t>
      </w:r>
      <w:r>
        <w:rPr>
          <w:sz w:val="28"/>
          <w:szCs w:val="28"/>
        </w:rPr>
        <w:t>,</w:t>
      </w:r>
      <w:r w:rsidRPr="00C61C32">
        <w:rPr>
          <w:sz w:val="28"/>
          <w:szCs w:val="28"/>
        </w:rPr>
        <w:t xml:space="preserve"> quyết toán ngân sách nhà nước hàng năm</w:t>
      </w:r>
      <w:r w:rsidRPr="00FF0D10">
        <w:rPr>
          <w:sz w:val="28"/>
          <w:szCs w:val="28"/>
        </w:rPr>
        <w:t>, cụ thể:</w:t>
      </w:r>
    </w:p>
    <w:p w14:paraId="386A59F8" w14:textId="5CDB6DB7" w:rsidR="000C2873" w:rsidRPr="000C2873" w:rsidRDefault="000C2873" w:rsidP="00780DE0">
      <w:pPr>
        <w:spacing w:before="120"/>
        <w:ind w:firstLine="709"/>
        <w:jc w:val="both"/>
        <w:rPr>
          <w:i/>
          <w:iCs/>
          <w:sz w:val="28"/>
          <w:szCs w:val="28"/>
        </w:rPr>
      </w:pPr>
      <w:r>
        <w:rPr>
          <w:sz w:val="28"/>
          <w:szCs w:val="28"/>
        </w:rPr>
        <w:t>- Tại k</w:t>
      </w:r>
      <w:r w:rsidRPr="000C2873">
        <w:rPr>
          <w:sz w:val="28"/>
          <w:szCs w:val="28"/>
        </w:rPr>
        <w:t xml:space="preserve">hoản 4 Điều 12 Thông tư số 26/2026/TT-BTC: </w:t>
      </w:r>
      <w:r w:rsidRPr="000C2873">
        <w:rPr>
          <w:i/>
          <w:iCs/>
          <w:sz w:val="28"/>
          <w:szCs w:val="28"/>
        </w:rPr>
        <w:t>“4. Căn cứ quy định của Luật Ngân sách nhà nước, Nghị định số 73/2026/NĐ-CP của Chính phủ, Ủy ban nhân dân cấp tỉnh quy định cụ thể thời gian lập, gửi dự toán ngân sách của các cơ quan, đơn vị trực thuộc và Ủy ban nhân dân cấp xã, báo cáo kế hoạch thu, chi tài chính năm sau của các quỹ tài chính nhà nước ngoài ngân sách (đối với cơ quan, đơn vị được giao quản lý quỹ) phù hợp với yêu cầu, nội dung và thời gian lập dự toán ngân sách địa phương.”</w:t>
      </w:r>
    </w:p>
    <w:p w14:paraId="630A4F31" w14:textId="77777777" w:rsidR="000C2873" w:rsidRPr="000C2873" w:rsidRDefault="000C2873" w:rsidP="00780DE0">
      <w:pPr>
        <w:spacing w:before="120"/>
        <w:ind w:firstLine="709"/>
        <w:jc w:val="both"/>
        <w:rPr>
          <w:i/>
          <w:iCs/>
          <w:sz w:val="28"/>
          <w:szCs w:val="28"/>
        </w:rPr>
      </w:pPr>
      <w:r w:rsidRPr="000C2873">
        <w:rPr>
          <w:i/>
          <w:iCs/>
          <w:sz w:val="28"/>
          <w:szCs w:val="28"/>
        </w:rPr>
        <w:t xml:space="preserve">- </w:t>
      </w:r>
      <w:r w:rsidRPr="000C2873">
        <w:rPr>
          <w:sz w:val="28"/>
          <w:szCs w:val="28"/>
        </w:rPr>
        <w:t xml:space="preserve">Khoản 5 Điều 20 Thông tư số 26/2026/TT-BTC: </w:t>
      </w:r>
      <w:r w:rsidRPr="000C2873">
        <w:rPr>
          <w:i/>
          <w:iCs/>
          <w:sz w:val="28"/>
          <w:szCs w:val="28"/>
        </w:rPr>
        <w:t>“5. (…) Ủy ban nhân dân cấp tỉnh quy định thời gian gửi báo cáo quyết toán của các đơn vị dự toán cấp I các cấp ở địa phương cho cơ quan tài chính đảm bảo thời hạn tổng hợp, lập và gửi báo cáo quyết toán ngân sách địa phương theo quy định tại Điều 71 và Điều 72 Luật Ngân sách nhà nước và Điều 32 Nghị định số 73/2026/NĐ-CP của Chính phủ”.</w:t>
      </w:r>
    </w:p>
    <w:p w14:paraId="1D8CEB50" w14:textId="77777777" w:rsidR="000C2873" w:rsidRPr="000C2873" w:rsidRDefault="000C2873" w:rsidP="00780DE0">
      <w:pPr>
        <w:spacing w:before="120"/>
        <w:ind w:firstLine="709"/>
        <w:jc w:val="both"/>
        <w:rPr>
          <w:sz w:val="28"/>
          <w:szCs w:val="28"/>
        </w:rPr>
      </w:pPr>
      <w:r w:rsidRPr="000C2873">
        <w:rPr>
          <w:sz w:val="28"/>
          <w:szCs w:val="28"/>
        </w:rPr>
        <w:t xml:space="preserve">Căn cứ khoản 3 Điều 16 Nghị định số 73/2026/NĐ-CP ngày 10/3/2026 của Chính phủ quy định chi tiết và hướng dẫn một số điều của Luật Ngân sách nhà nước: </w:t>
      </w:r>
      <w:r w:rsidRPr="000C2873">
        <w:rPr>
          <w:i/>
          <w:iCs/>
          <w:sz w:val="28"/>
          <w:szCs w:val="28"/>
        </w:rPr>
        <w:t>“3. Ủy ban nhân dân cấp tỉnh quy định thời gian lập lại dự toán đối với ngân sách cấp xã, bảo đảm việc trình, quyết định và giao dự toán ngân sách cho các cơ quan, đơn vị trực thuộc và đơn vị được giao dự toán tại cấp xã hoàn thành trước ngày 31 tháng 12 theo quy định tại khoản 8 Điều 46 của Luật Ngân sách nhà nước”.</w:t>
      </w:r>
    </w:p>
    <w:p w14:paraId="480E08EA" w14:textId="4781E518" w:rsidR="000C2873" w:rsidRDefault="000C2873" w:rsidP="00780DE0">
      <w:pPr>
        <w:spacing w:before="120"/>
        <w:ind w:firstLine="709"/>
        <w:jc w:val="both"/>
        <w:rPr>
          <w:sz w:val="28"/>
          <w:szCs w:val="28"/>
        </w:rPr>
      </w:pPr>
      <w:r>
        <w:rPr>
          <w:sz w:val="28"/>
          <w:szCs w:val="28"/>
        </w:rPr>
        <w:t xml:space="preserve">Vì vậy, </w:t>
      </w:r>
      <w:r w:rsidRPr="000C2873">
        <w:rPr>
          <w:sz w:val="28"/>
          <w:szCs w:val="28"/>
        </w:rPr>
        <w:t xml:space="preserve">để có cơ sở triển khai thống nhất trên địa bàn tỉnh, việc Ủy ban nhân dân tỉnh ban hành quy định </w:t>
      </w:r>
      <w:r w:rsidR="00F628BC" w:rsidRPr="00F628BC">
        <w:rPr>
          <w:sz w:val="28"/>
          <w:szCs w:val="28"/>
        </w:rPr>
        <w:t>về thời gian lập và gửi báo cáo dự toán;</w:t>
      </w:r>
      <w:r w:rsidR="00D06F96">
        <w:rPr>
          <w:sz w:val="28"/>
          <w:szCs w:val="28"/>
        </w:rPr>
        <w:t xml:space="preserve"> lập lại dự toán;</w:t>
      </w:r>
      <w:r w:rsidR="00F628BC" w:rsidRPr="00F628BC">
        <w:rPr>
          <w:sz w:val="28"/>
          <w:szCs w:val="28"/>
        </w:rPr>
        <w:t xml:space="preserve"> phân bổ, giao dự toán; quyết toán ngân sách nhà nước hàng năm </w:t>
      </w:r>
      <w:r w:rsidRPr="000C2873">
        <w:rPr>
          <w:sz w:val="28"/>
          <w:szCs w:val="28"/>
        </w:rPr>
        <w:t>là cần thiết và phù hợp với quy định hiện hành</w:t>
      </w:r>
      <w:r w:rsidR="00F628BC">
        <w:rPr>
          <w:sz w:val="28"/>
          <w:szCs w:val="28"/>
        </w:rPr>
        <w:t>.</w:t>
      </w:r>
    </w:p>
    <w:p w14:paraId="6498AC2A" w14:textId="089D2734" w:rsidR="00400DF2" w:rsidRPr="00400DF2" w:rsidRDefault="00FF0D10" w:rsidP="00780DE0">
      <w:pPr>
        <w:spacing w:before="120"/>
        <w:ind w:firstLine="720"/>
        <w:jc w:val="both"/>
        <w:rPr>
          <w:b/>
          <w:bCs/>
          <w:sz w:val="28"/>
          <w:szCs w:val="28"/>
        </w:rPr>
      </w:pPr>
      <w:r w:rsidRPr="00400DF2">
        <w:rPr>
          <w:b/>
          <w:bCs/>
          <w:sz w:val="28"/>
          <w:szCs w:val="28"/>
        </w:rPr>
        <w:t>2.</w:t>
      </w:r>
      <w:r w:rsidRPr="00400DF2">
        <w:rPr>
          <w:sz w:val="28"/>
          <w:szCs w:val="28"/>
        </w:rPr>
        <w:t xml:space="preserve"> </w:t>
      </w:r>
      <w:r w:rsidR="00F06D99">
        <w:rPr>
          <w:b/>
          <w:bCs/>
          <w:sz w:val="28"/>
          <w:szCs w:val="28"/>
        </w:rPr>
        <w:t>Cơ sở thực tiễn</w:t>
      </w:r>
    </w:p>
    <w:p w14:paraId="4948FD34" w14:textId="211BC6E0" w:rsidR="00F628BC" w:rsidRPr="00F628BC" w:rsidRDefault="00F628BC" w:rsidP="00780DE0">
      <w:pPr>
        <w:spacing w:before="120"/>
        <w:ind w:firstLine="709"/>
        <w:jc w:val="both"/>
        <w:rPr>
          <w:sz w:val="28"/>
          <w:szCs w:val="28"/>
        </w:rPr>
      </w:pPr>
      <w:r w:rsidRPr="00F628BC">
        <w:rPr>
          <w:sz w:val="28"/>
          <w:szCs w:val="28"/>
        </w:rPr>
        <w:t>Căn cứ</w:t>
      </w:r>
      <w:r w:rsidR="00496517">
        <w:rPr>
          <w:sz w:val="28"/>
          <w:szCs w:val="28"/>
        </w:rPr>
        <w:t xml:space="preserve"> Luật Ngân sách nhà nước năm 2015,</w:t>
      </w:r>
      <w:r w:rsidRPr="00F628BC">
        <w:rPr>
          <w:sz w:val="28"/>
          <w:szCs w:val="28"/>
        </w:rPr>
        <w:t xml:space="preserve"> Nghị định số 163/2016/NĐ-CP ngày 21/12/2016 của Chính phủ quy định chi tiết và hướng dẫn một số điều của Luật Ngân sách nhà nước và </w:t>
      </w:r>
      <w:bookmarkStart w:id="1" w:name="_Hlk238308017"/>
      <w:r w:rsidRPr="00F628BC">
        <w:rPr>
          <w:sz w:val="28"/>
          <w:szCs w:val="28"/>
        </w:rPr>
        <w:t>Nghị quyết số 08/2018/NQ-HĐND ngày 05/12/2018 của HĐND tỉnh</w:t>
      </w:r>
      <w:bookmarkEnd w:id="1"/>
      <w:r w:rsidRPr="00F628BC">
        <w:rPr>
          <w:sz w:val="28"/>
          <w:szCs w:val="28"/>
        </w:rPr>
        <w:t xml:space="preserve"> về việc quy định thời gian gửi báo cáo dự toán, phương án phân bổ và quyết toán ngân sách địa phương của Ủy ban nhân dân các cấp đến Hội đồng nhân dân cùng cấp; thời gian giao dự toán ngân sách địa phương của Ủy ban nhân dân các cấp và hệ thống biểu mẫu các cơ quan, đơn vị gửi cơ quan tài chính và Ủy ban nhân dân cấp trên, Ủy ban nhân dân tỉnh đã ban hành Quyết định số 10/2019/QĐ-UBND ngày 23/5/2019 về việc quy định thời gian lập và gửi báo cáo dự toán, thời gian phân bổ, giao dự toán ngân sách hàng năm; kế </w:t>
      </w:r>
      <w:r w:rsidRPr="00F628BC">
        <w:rPr>
          <w:sz w:val="28"/>
          <w:szCs w:val="28"/>
        </w:rPr>
        <w:lastRenderedPageBreak/>
        <w:t>hoạch tài chính 05 năm; kế hoạch tài chính - ngân sách nhà nước 03 năm và quyết toán ngân sách các cấp chính quyền địa phương hàng năm.</w:t>
      </w:r>
    </w:p>
    <w:p w14:paraId="78595E35" w14:textId="7B1D09E2" w:rsidR="000716CF" w:rsidRPr="00780DE0" w:rsidRDefault="00496517" w:rsidP="00780DE0">
      <w:pPr>
        <w:spacing w:before="120"/>
        <w:ind w:firstLine="709"/>
        <w:jc w:val="both"/>
        <w:rPr>
          <w:spacing w:val="-2"/>
          <w:sz w:val="28"/>
          <w:szCs w:val="28"/>
        </w:rPr>
      </w:pPr>
      <w:r w:rsidRPr="00780DE0">
        <w:rPr>
          <w:spacing w:val="-2"/>
          <w:sz w:val="28"/>
          <w:szCs w:val="28"/>
        </w:rPr>
        <w:t xml:space="preserve">Luật Ngân sách nhà nước năm 2025 thay thế Luật Ngân sách nhà nước năm 2015 và </w:t>
      </w:r>
      <w:r w:rsidR="00F628BC" w:rsidRPr="00780DE0">
        <w:rPr>
          <w:spacing w:val="-2"/>
          <w:sz w:val="28"/>
          <w:szCs w:val="28"/>
        </w:rPr>
        <w:t xml:space="preserve"> Nghị định số 73/2026/NĐ-CP </w:t>
      </w:r>
      <w:r w:rsidRPr="00780DE0">
        <w:rPr>
          <w:spacing w:val="-2"/>
          <w:sz w:val="28"/>
          <w:szCs w:val="28"/>
        </w:rPr>
        <w:t xml:space="preserve">ngày 10/3/2026 của Chính phủ </w:t>
      </w:r>
      <w:r w:rsidR="00F628BC" w:rsidRPr="00780DE0">
        <w:rPr>
          <w:spacing w:val="-2"/>
          <w:sz w:val="28"/>
          <w:szCs w:val="28"/>
        </w:rPr>
        <w:t>quy định chi tiết và hướng dẫn một số điều của Luật Ngân sách nhà nước</w:t>
      </w:r>
      <w:r w:rsidRPr="00780DE0">
        <w:rPr>
          <w:spacing w:val="-2"/>
          <w:sz w:val="28"/>
          <w:szCs w:val="28"/>
        </w:rPr>
        <w:t xml:space="preserve"> </w:t>
      </w:r>
      <w:r w:rsidR="00F628BC" w:rsidRPr="00780DE0">
        <w:rPr>
          <w:spacing w:val="-2"/>
          <w:sz w:val="28"/>
          <w:szCs w:val="28"/>
        </w:rPr>
        <w:t>thay thế Nghị định số 163/2016/NĐ-CP ngày 21/12/2016 của Chính phủ</w:t>
      </w:r>
      <w:r w:rsidRPr="00780DE0">
        <w:rPr>
          <w:spacing w:val="-2"/>
          <w:sz w:val="28"/>
          <w:szCs w:val="28"/>
        </w:rPr>
        <w:t>, có hiệu lực thi hành từ năm ngân sách 2026</w:t>
      </w:r>
      <w:r w:rsidR="00F628BC" w:rsidRPr="00780DE0">
        <w:rPr>
          <w:spacing w:val="-2"/>
          <w:sz w:val="28"/>
          <w:szCs w:val="28"/>
        </w:rPr>
        <w:t>. Theo đó</w:t>
      </w:r>
      <w:r w:rsidRPr="00780DE0">
        <w:rPr>
          <w:spacing w:val="-2"/>
          <w:sz w:val="28"/>
          <w:szCs w:val="28"/>
        </w:rPr>
        <w:t xml:space="preserve"> không còn quy định về lập kế hoạch tài chính – ngân sách 03 năm</w:t>
      </w:r>
      <w:r w:rsidR="00807812" w:rsidRPr="00780DE0">
        <w:rPr>
          <w:spacing w:val="-2"/>
          <w:sz w:val="28"/>
          <w:szCs w:val="28"/>
        </w:rPr>
        <w:t>;</w:t>
      </w:r>
      <w:r w:rsidRPr="00780DE0">
        <w:rPr>
          <w:spacing w:val="-2"/>
          <w:sz w:val="28"/>
          <w:szCs w:val="28"/>
        </w:rPr>
        <w:t xml:space="preserve"> </w:t>
      </w:r>
      <w:r w:rsidR="00F628BC" w:rsidRPr="00780DE0">
        <w:rPr>
          <w:spacing w:val="-2"/>
          <w:sz w:val="28"/>
          <w:szCs w:val="28"/>
        </w:rPr>
        <w:t xml:space="preserve">thời hạn báo cáo dự toán, quyết toán có thay đổi so với </w:t>
      </w:r>
      <w:r w:rsidR="000716CF" w:rsidRPr="00780DE0">
        <w:rPr>
          <w:spacing w:val="-2"/>
          <w:sz w:val="28"/>
          <w:szCs w:val="28"/>
        </w:rPr>
        <w:t>quy định cũ</w:t>
      </w:r>
      <w:r w:rsidR="00F628BC" w:rsidRPr="00780DE0">
        <w:rPr>
          <w:spacing w:val="-2"/>
          <w:sz w:val="28"/>
          <w:szCs w:val="28"/>
        </w:rPr>
        <w:t>, đặc biệt là thời hạn</w:t>
      </w:r>
      <w:r w:rsidR="000716CF" w:rsidRPr="00780DE0">
        <w:rPr>
          <w:spacing w:val="-2"/>
          <w:sz w:val="28"/>
          <w:szCs w:val="28"/>
        </w:rPr>
        <w:t xml:space="preserve"> Ủy ban nhân dân tỉnh báo cáo Bộ Tài chính </w:t>
      </w:r>
      <w:r w:rsidR="00F628BC" w:rsidRPr="00780DE0">
        <w:rPr>
          <w:spacing w:val="-2"/>
          <w:sz w:val="28"/>
          <w:szCs w:val="28"/>
        </w:rPr>
        <w:t xml:space="preserve">quyết toán ngân sách địa phương rút ngắn </w:t>
      </w:r>
      <w:r w:rsidR="000716CF" w:rsidRPr="00780DE0">
        <w:rPr>
          <w:spacing w:val="-2"/>
          <w:sz w:val="28"/>
          <w:szCs w:val="28"/>
        </w:rPr>
        <w:t>05 tháng so với trước đây (từ trước ngày 01/10 giảm thành trước ngày 01/5)</w:t>
      </w:r>
      <w:r w:rsidR="00807812" w:rsidRPr="00780DE0">
        <w:rPr>
          <w:spacing w:val="-2"/>
          <w:sz w:val="28"/>
          <w:szCs w:val="28"/>
        </w:rPr>
        <w:t xml:space="preserve">; không còn quy định liên quan </w:t>
      </w:r>
      <w:r w:rsidRPr="00780DE0">
        <w:rPr>
          <w:spacing w:val="-2"/>
          <w:sz w:val="28"/>
          <w:szCs w:val="28"/>
        </w:rPr>
        <w:t>ngân sách cấp huyện</w:t>
      </w:r>
      <w:r w:rsidR="00807812" w:rsidRPr="00780DE0">
        <w:rPr>
          <w:spacing w:val="-2"/>
          <w:sz w:val="28"/>
          <w:szCs w:val="28"/>
        </w:rPr>
        <w:t xml:space="preserve"> do </w:t>
      </w:r>
      <w:r w:rsidRPr="00780DE0">
        <w:rPr>
          <w:spacing w:val="-2"/>
          <w:sz w:val="28"/>
          <w:szCs w:val="28"/>
        </w:rPr>
        <w:t>thực hiện sắp xếp tổ chức bộ máy của hệ thống chính trị về tổ chức chính quyền địa phương theo mô hình 02 cấp</w:t>
      </w:r>
      <w:r w:rsidR="00807812" w:rsidRPr="00780DE0">
        <w:rPr>
          <w:spacing w:val="-2"/>
          <w:sz w:val="28"/>
          <w:szCs w:val="28"/>
        </w:rPr>
        <w:t>. Vì vậy,</w:t>
      </w:r>
      <w:r w:rsidR="000716CF" w:rsidRPr="00780DE0">
        <w:rPr>
          <w:spacing w:val="-2"/>
          <w:sz w:val="28"/>
          <w:szCs w:val="28"/>
        </w:rPr>
        <w:t xml:space="preserve"> các quy định</w:t>
      </w:r>
      <w:r w:rsidR="00807812" w:rsidRPr="00780DE0">
        <w:rPr>
          <w:spacing w:val="-2"/>
          <w:sz w:val="28"/>
          <w:szCs w:val="28"/>
        </w:rPr>
        <w:t xml:space="preserve"> </w:t>
      </w:r>
      <w:r w:rsidR="000716CF" w:rsidRPr="00780DE0">
        <w:rPr>
          <w:spacing w:val="-2"/>
          <w:sz w:val="28"/>
          <w:szCs w:val="28"/>
        </w:rPr>
        <w:t xml:space="preserve">về thời gian lập, gửi báo cáo dự toán, phân bổ và giao dự toán, quyết toán ngân sách </w:t>
      </w:r>
      <w:r w:rsidR="00807812" w:rsidRPr="00780DE0">
        <w:rPr>
          <w:spacing w:val="-2"/>
          <w:sz w:val="28"/>
          <w:szCs w:val="28"/>
        </w:rPr>
        <w:t xml:space="preserve">tại Quyết định số 10/2019/QĐ-UBND ngày 23/5/2019 của Ủy ban nhân dân tỉnh </w:t>
      </w:r>
      <w:r w:rsidR="000716CF" w:rsidRPr="00780DE0">
        <w:rPr>
          <w:spacing w:val="-2"/>
          <w:sz w:val="28"/>
          <w:szCs w:val="28"/>
        </w:rPr>
        <w:t>không còn phù hợp.</w:t>
      </w:r>
    </w:p>
    <w:p w14:paraId="47393A32" w14:textId="4B6ABC41" w:rsidR="00400DF2" w:rsidRPr="00780DE0" w:rsidRDefault="00807812" w:rsidP="00780DE0">
      <w:pPr>
        <w:spacing w:before="120"/>
        <w:ind w:firstLine="709"/>
        <w:jc w:val="both"/>
        <w:rPr>
          <w:spacing w:val="-2"/>
          <w:sz w:val="28"/>
          <w:szCs w:val="28"/>
        </w:rPr>
      </w:pPr>
      <w:r w:rsidRPr="00780DE0">
        <w:rPr>
          <w:spacing w:val="-2"/>
          <w:sz w:val="28"/>
          <w:szCs w:val="28"/>
        </w:rPr>
        <w:t>Với các nội dung phân tích nêu trên, việc ban hành Quyết định của Ủy ban nhân dân tỉnh quy định về thời gian lập và gửi báo cáo dự toán</w:t>
      </w:r>
      <w:r w:rsidR="00D06F96" w:rsidRPr="00780DE0">
        <w:rPr>
          <w:spacing w:val="-2"/>
          <w:sz w:val="28"/>
          <w:szCs w:val="28"/>
        </w:rPr>
        <w:t>; lập lại dự toán</w:t>
      </w:r>
      <w:r w:rsidRPr="00780DE0">
        <w:rPr>
          <w:spacing w:val="-2"/>
          <w:sz w:val="28"/>
          <w:szCs w:val="28"/>
        </w:rPr>
        <w:t>; phân bổ, giao dự toán; quyết toán ngân sách nhà nước hàng năm là phù hợp và cần thiết để tiếp tục thể chế hóa đầy đủ quan điểm chủ trương của Đảng, pháp luật của Nhà nước; đảm bảo việc triển khai nhiệm vụ được thông suốt, hiệu quả, kịp thời</w:t>
      </w:r>
      <w:r w:rsidR="004D0E8D" w:rsidRPr="00780DE0">
        <w:rPr>
          <w:spacing w:val="-2"/>
          <w:sz w:val="28"/>
          <w:szCs w:val="28"/>
        </w:rPr>
        <w:t>.</w:t>
      </w:r>
    </w:p>
    <w:p w14:paraId="2D625CC4" w14:textId="7144E155" w:rsidR="00F06D99" w:rsidRPr="00F06D99" w:rsidRDefault="00F06D99" w:rsidP="00780DE0">
      <w:pPr>
        <w:spacing w:before="120"/>
        <w:ind w:firstLine="720"/>
        <w:jc w:val="both"/>
        <w:rPr>
          <w:b/>
          <w:bCs/>
          <w:sz w:val="28"/>
          <w:szCs w:val="28"/>
        </w:rPr>
      </w:pPr>
      <w:r w:rsidRPr="00F06D99">
        <w:rPr>
          <w:b/>
          <w:bCs/>
          <w:sz w:val="28"/>
          <w:szCs w:val="28"/>
        </w:rPr>
        <w:t>II</w:t>
      </w:r>
      <w:r w:rsidR="00400DF2" w:rsidRPr="00F06D99">
        <w:rPr>
          <w:b/>
          <w:bCs/>
          <w:sz w:val="28"/>
          <w:szCs w:val="28"/>
        </w:rPr>
        <w:t xml:space="preserve">. </w:t>
      </w:r>
      <w:r w:rsidRPr="00F06D99">
        <w:rPr>
          <w:b/>
          <w:bCs/>
          <w:sz w:val="28"/>
          <w:szCs w:val="28"/>
        </w:rPr>
        <w:t>MỤC ĐÍCH</w:t>
      </w:r>
      <w:r w:rsidR="00BF3E56">
        <w:rPr>
          <w:b/>
          <w:bCs/>
          <w:sz w:val="28"/>
          <w:szCs w:val="28"/>
        </w:rPr>
        <w:t xml:space="preserve"> BAN HÀNH</w:t>
      </w:r>
      <w:r w:rsidRPr="00F06D99">
        <w:rPr>
          <w:b/>
          <w:bCs/>
          <w:sz w:val="28"/>
          <w:szCs w:val="28"/>
        </w:rPr>
        <w:t xml:space="preserve">, QUAN ĐIỂM XÂY DỰNG </w:t>
      </w:r>
      <w:r w:rsidR="00BF3E56">
        <w:rPr>
          <w:b/>
          <w:bCs/>
          <w:sz w:val="28"/>
          <w:szCs w:val="28"/>
        </w:rPr>
        <w:t xml:space="preserve">DỰ THẢO </w:t>
      </w:r>
      <w:r w:rsidRPr="00F06D99">
        <w:rPr>
          <w:b/>
          <w:bCs/>
          <w:sz w:val="28"/>
          <w:szCs w:val="28"/>
        </w:rPr>
        <w:t>QUYẾT ĐỊNH</w:t>
      </w:r>
    </w:p>
    <w:p w14:paraId="716D1F72" w14:textId="1D12CAF0" w:rsidR="00F06D99" w:rsidRPr="00F06D99" w:rsidRDefault="00F06D99" w:rsidP="00780DE0">
      <w:pPr>
        <w:spacing w:before="120"/>
        <w:ind w:firstLine="709"/>
        <w:jc w:val="both"/>
        <w:rPr>
          <w:b/>
          <w:bCs/>
          <w:spacing w:val="-4"/>
          <w:sz w:val="28"/>
          <w:szCs w:val="28"/>
        </w:rPr>
      </w:pPr>
      <w:r>
        <w:rPr>
          <w:b/>
          <w:bCs/>
          <w:spacing w:val="-4"/>
          <w:sz w:val="28"/>
          <w:szCs w:val="28"/>
        </w:rPr>
        <w:t xml:space="preserve">1. </w:t>
      </w:r>
      <w:r w:rsidRPr="00F06D99">
        <w:rPr>
          <w:b/>
          <w:bCs/>
          <w:spacing w:val="-4"/>
          <w:sz w:val="28"/>
          <w:szCs w:val="28"/>
        </w:rPr>
        <w:t>Mục đích ban hành văn bản</w:t>
      </w:r>
    </w:p>
    <w:p w14:paraId="025C3BA0" w14:textId="3EDA0269" w:rsidR="00F06D99" w:rsidRPr="00F06D99" w:rsidRDefault="00F06D99" w:rsidP="00780DE0">
      <w:pPr>
        <w:spacing w:before="120"/>
        <w:ind w:firstLine="720"/>
        <w:jc w:val="both"/>
        <w:rPr>
          <w:spacing w:val="-4"/>
          <w:sz w:val="28"/>
          <w:szCs w:val="28"/>
        </w:rPr>
      </w:pPr>
      <w:r w:rsidRPr="00F06D99">
        <w:rPr>
          <w:spacing w:val="-4"/>
          <w:sz w:val="28"/>
          <w:szCs w:val="28"/>
        </w:rPr>
        <w:t xml:space="preserve">Quyết định được xây dựng để thống nhất về </w:t>
      </w:r>
      <w:r w:rsidR="00807812" w:rsidRPr="00F628BC">
        <w:rPr>
          <w:sz w:val="28"/>
          <w:szCs w:val="28"/>
        </w:rPr>
        <w:t xml:space="preserve">thời gian lập và gửi báo cáo dự toán; </w:t>
      </w:r>
      <w:r w:rsidR="00807812">
        <w:rPr>
          <w:sz w:val="28"/>
          <w:szCs w:val="28"/>
        </w:rPr>
        <w:t xml:space="preserve">lập lại dự toán; </w:t>
      </w:r>
      <w:r w:rsidR="00807812" w:rsidRPr="00F628BC">
        <w:rPr>
          <w:sz w:val="28"/>
          <w:szCs w:val="28"/>
        </w:rPr>
        <w:t>phân bổ, giao dự toán; quyết toán ngân sách nhà nước hàng năm</w:t>
      </w:r>
      <w:r w:rsidR="00807812">
        <w:rPr>
          <w:sz w:val="28"/>
          <w:szCs w:val="28"/>
        </w:rPr>
        <w:t>.</w:t>
      </w:r>
      <w:r w:rsidR="001217BB">
        <w:rPr>
          <w:sz w:val="28"/>
          <w:szCs w:val="28"/>
        </w:rPr>
        <w:t xml:space="preserve"> </w:t>
      </w:r>
    </w:p>
    <w:p w14:paraId="2768091F" w14:textId="29FB7565" w:rsidR="00F06D99" w:rsidRPr="00F06D99" w:rsidRDefault="00F06D99" w:rsidP="00780DE0">
      <w:pPr>
        <w:spacing w:before="120"/>
        <w:ind w:firstLine="720"/>
        <w:jc w:val="both"/>
      </w:pPr>
      <w:r w:rsidRPr="00F06D99">
        <w:rPr>
          <w:b/>
          <w:bCs/>
          <w:sz w:val="28"/>
          <w:szCs w:val="28"/>
        </w:rPr>
        <w:t>2. Quan điểm</w:t>
      </w:r>
      <w:r w:rsidR="00BF3E56">
        <w:rPr>
          <w:b/>
          <w:bCs/>
          <w:sz w:val="28"/>
          <w:szCs w:val="28"/>
        </w:rPr>
        <w:t xml:space="preserve"> xây dựng dự thảo Quyết định</w:t>
      </w:r>
    </w:p>
    <w:p w14:paraId="5D32B33E" w14:textId="0677B0BA" w:rsidR="00F06D99" w:rsidRPr="00F06D99" w:rsidRDefault="00F06D99" w:rsidP="00780DE0">
      <w:pPr>
        <w:spacing w:before="120"/>
        <w:ind w:firstLine="720"/>
        <w:jc w:val="both"/>
        <w:rPr>
          <w:sz w:val="28"/>
          <w:szCs w:val="28"/>
        </w:rPr>
      </w:pPr>
      <w:r w:rsidRPr="00F06D99">
        <w:rPr>
          <w:sz w:val="28"/>
          <w:szCs w:val="28"/>
        </w:rPr>
        <w:t xml:space="preserve">- Đảm bảo phù hợp với quy định của Luật ngân sách nhà nước năm 2025, Luật sửa đổi, bổ sung một số điều của các Luật Đấu thầu, Luật Đầu tư theo phương thức đối tác công tư, Luật Hải quan, Luật Thuế giá trị gia tăng, Luật thuế xuất khẩu, Thuế nhập khẩu, Luật Đầu tư công, Luật quản lý, sử dụng tài sản công ngày 25 tháng 6 năm 2025, </w:t>
      </w:r>
      <w:r w:rsidR="00BC3DE7" w:rsidRPr="00BC3DE7">
        <w:rPr>
          <w:sz w:val="28"/>
          <w:szCs w:val="28"/>
        </w:rPr>
        <w:t>Nghị định số 73/2026/NĐ-CP ngày 10/3/2026 của Chính phủ quy định chi tiết và hướng dẫn thi hành một số điều của Luật Ngân sách nhà nước</w:t>
      </w:r>
      <w:r w:rsidR="00BC3DE7">
        <w:rPr>
          <w:sz w:val="28"/>
          <w:szCs w:val="28"/>
        </w:rPr>
        <w:t xml:space="preserve">, </w:t>
      </w:r>
      <w:r w:rsidR="00BC3DE7" w:rsidRPr="00400DF2">
        <w:rPr>
          <w:sz w:val="28"/>
          <w:szCs w:val="28"/>
        </w:rPr>
        <w:t>Thông tư số 26/2026/TT-BTC ngày 25/3/2026 của</w:t>
      </w:r>
      <w:r w:rsidR="007F6207">
        <w:rPr>
          <w:sz w:val="28"/>
          <w:szCs w:val="28"/>
        </w:rPr>
        <w:t xml:space="preserve"> Bộ trưởng</w:t>
      </w:r>
      <w:r w:rsidR="00BC3DE7" w:rsidRPr="00400DF2">
        <w:rPr>
          <w:sz w:val="28"/>
          <w:szCs w:val="28"/>
        </w:rPr>
        <w:t xml:space="preserve"> </w:t>
      </w:r>
      <w:r w:rsidR="00BC3DE7">
        <w:rPr>
          <w:sz w:val="28"/>
          <w:szCs w:val="28"/>
        </w:rPr>
        <w:t xml:space="preserve">Bộ Tài chính </w:t>
      </w:r>
      <w:r w:rsidRPr="00F06D99">
        <w:rPr>
          <w:sz w:val="28"/>
          <w:szCs w:val="28"/>
        </w:rPr>
        <w:t xml:space="preserve">và các quy định pháp luật có liên quan. </w:t>
      </w:r>
    </w:p>
    <w:p w14:paraId="7D133F37" w14:textId="01D7B7B6" w:rsidR="00F06D99" w:rsidRPr="00F06D99" w:rsidRDefault="007F6207" w:rsidP="00780DE0">
      <w:pPr>
        <w:spacing w:before="120"/>
        <w:ind w:firstLine="567"/>
        <w:jc w:val="both"/>
        <w:rPr>
          <w:sz w:val="28"/>
          <w:szCs w:val="28"/>
        </w:rPr>
      </w:pPr>
      <w:r w:rsidRPr="00AE186F">
        <w:rPr>
          <w:sz w:val="28"/>
          <w:szCs w:val="28"/>
        </w:rPr>
        <w:t>- Đảm bảo căn cứ pháp lý để các sở, ban</w:t>
      </w:r>
      <w:r>
        <w:rPr>
          <w:sz w:val="28"/>
          <w:szCs w:val="28"/>
        </w:rPr>
        <w:t xml:space="preserve">, </w:t>
      </w:r>
      <w:r w:rsidRPr="00AE186F">
        <w:rPr>
          <w:sz w:val="28"/>
          <w:szCs w:val="28"/>
        </w:rPr>
        <w:t xml:space="preserve">đoàn thể tỉnh, </w:t>
      </w:r>
      <w:r>
        <w:rPr>
          <w:sz w:val="28"/>
          <w:szCs w:val="28"/>
        </w:rPr>
        <w:t>cơ quan thuế, Kho bạc nhà nước các cấp</w:t>
      </w:r>
      <w:r w:rsidRPr="00AE186F">
        <w:rPr>
          <w:sz w:val="28"/>
          <w:szCs w:val="28"/>
        </w:rPr>
        <w:t>, UBND cấp xã và các chủ đầu tư thực hiện chức năng, nhiệm vụ của mình.</w:t>
      </w:r>
      <w:r>
        <w:rPr>
          <w:sz w:val="28"/>
          <w:szCs w:val="28"/>
        </w:rPr>
        <w:t xml:space="preserve"> </w:t>
      </w:r>
      <w:r w:rsidRPr="00FE1254">
        <w:rPr>
          <w:sz w:val="28"/>
          <w:szCs w:val="28"/>
        </w:rPr>
        <w:t>Đồng thời đảm bảo thời gian cơ quan tài chính tổng hợp</w:t>
      </w:r>
      <w:r>
        <w:rPr>
          <w:sz w:val="28"/>
          <w:szCs w:val="28"/>
        </w:rPr>
        <w:t xml:space="preserve"> dự toán,</w:t>
      </w:r>
      <w:r w:rsidRPr="00FE1254">
        <w:rPr>
          <w:sz w:val="28"/>
          <w:szCs w:val="28"/>
        </w:rPr>
        <w:t xml:space="preserve"> quyết toán ngân sách địa phương trình </w:t>
      </w:r>
      <w:r>
        <w:rPr>
          <w:sz w:val="28"/>
          <w:szCs w:val="28"/>
        </w:rPr>
        <w:t>Hội đồng nhân dân các</w:t>
      </w:r>
      <w:r w:rsidRPr="00FE1254">
        <w:rPr>
          <w:sz w:val="28"/>
          <w:szCs w:val="28"/>
        </w:rPr>
        <w:t xml:space="preserve"> cấp phê chuẩn và gửi về Bộ Tài chính theo quy định.</w:t>
      </w:r>
    </w:p>
    <w:p w14:paraId="666D1E2F" w14:textId="77777777" w:rsidR="00F06D99" w:rsidRDefault="00F06D99" w:rsidP="00780DE0">
      <w:pPr>
        <w:spacing w:before="120"/>
        <w:ind w:firstLine="567"/>
        <w:jc w:val="both"/>
        <w:rPr>
          <w:b/>
          <w:bCs/>
          <w:sz w:val="28"/>
          <w:szCs w:val="28"/>
        </w:rPr>
      </w:pPr>
      <w:r w:rsidRPr="00FC2638">
        <w:rPr>
          <w:b/>
          <w:bCs/>
          <w:sz w:val="28"/>
          <w:szCs w:val="28"/>
        </w:rPr>
        <w:t>III. QUÁ TRÌNH XÂY DỰNG DỰ THẢO QUYẾT ĐỊNH</w:t>
      </w:r>
    </w:p>
    <w:p w14:paraId="7BBA0A98" w14:textId="3959C807" w:rsidR="00BC3DE7" w:rsidRDefault="00BC3DE7" w:rsidP="00780DE0">
      <w:pPr>
        <w:spacing w:before="120"/>
        <w:ind w:firstLine="567"/>
        <w:jc w:val="both"/>
        <w:rPr>
          <w:sz w:val="28"/>
          <w:szCs w:val="28"/>
        </w:rPr>
      </w:pPr>
      <w:r w:rsidRPr="003A7C7F">
        <w:rPr>
          <w:spacing w:val="-8"/>
          <w:sz w:val="28"/>
          <w:szCs w:val="28"/>
        </w:rPr>
        <w:lastRenderedPageBreak/>
        <w:t xml:space="preserve">1. Căn cứ vào các quy định: </w:t>
      </w:r>
      <w:r w:rsidRPr="00AE186F">
        <w:rPr>
          <w:sz w:val="28"/>
          <w:szCs w:val="28"/>
        </w:rPr>
        <w:t xml:space="preserve">Luật </w:t>
      </w:r>
      <w:r>
        <w:rPr>
          <w:sz w:val="28"/>
          <w:szCs w:val="28"/>
        </w:rPr>
        <w:t>N</w:t>
      </w:r>
      <w:r w:rsidRPr="00AE186F">
        <w:rPr>
          <w:sz w:val="28"/>
          <w:szCs w:val="28"/>
        </w:rPr>
        <w:t>gân sách nhà nước năm 20</w:t>
      </w:r>
      <w:r>
        <w:rPr>
          <w:sz w:val="28"/>
          <w:szCs w:val="28"/>
        </w:rPr>
        <w:t>2</w:t>
      </w:r>
      <w:r w:rsidRPr="00AE186F">
        <w:rPr>
          <w:sz w:val="28"/>
          <w:szCs w:val="28"/>
        </w:rPr>
        <w:t>5, Luật Đầu tư công năm 20</w:t>
      </w:r>
      <w:r>
        <w:rPr>
          <w:sz w:val="28"/>
          <w:szCs w:val="28"/>
        </w:rPr>
        <w:t>24</w:t>
      </w:r>
      <w:r w:rsidRPr="00AE186F">
        <w:rPr>
          <w:sz w:val="28"/>
          <w:szCs w:val="28"/>
        </w:rPr>
        <w:t xml:space="preserve">, </w:t>
      </w:r>
      <w:r w:rsidRPr="000C5E2F">
        <w:rPr>
          <w:sz w:val="28"/>
          <w:szCs w:val="28"/>
        </w:rPr>
        <w:t>Luật sửa đổi, bổ sung một số điều của các Luật Đấu thầu, Luật Đầu tư theo phương thức đối tác công tư, Luật Hải quan, Luật Thuế giá trị gia tăng, Luật thuế xuất khẩu, Thuế nhập khẩu, Luật Đầu tư công, Luật quản lý, sử dụng tài sản công ngày 25 tháng 6 năm 2025</w:t>
      </w:r>
      <w:r>
        <w:rPr>
          <w:sz w:val="28"/>
          <w:szCs w:val="28"/>
        </w:rPr>
        <w:t xml:space="preserve">, </w:t>
      </w:r>
      <w:r w:rsidR="007F6207" w:rsidRPr="00BC3DE7">
        <w:rPr>
          <w:sz w:val="28"/>
          <w:szCs w:val="28"/>
        </w:rPr>
        <w:t>Nghị định số 73/2026/NĐ-CP ngày 10/3/2026 của Chính phủ</w:t>
      </w:r>
      <w:r w:rsidR="007F6207">
        <w:rPr>
          <w:sz w:val="28"/>
          <w:szCs w:val="28"/>
        </w:rPr>
        <w:t>,</w:t>
      </w:r>
      <w:r w:rsidR="007F6207" w:rsidRPr="00BC3DE7">
        <w:rPr>
          <w:sz w:val="28"/>
          <w:szCs w:val="28"/>
        </w:rPr>
        <w:t xml:space="preserve"> </w:t>
      </w:r>
      <w:r w:rsidRPr="00400DF2">
        <w:rPr>
          <w:sz w:val="28"/>
          <w:szCs w:val="28"/>
        </w:rPr>
        <w:t xml:space="preserve">Thông tư số 26/2026/TT-BTC ngày 25/3/2026 của </w:t>
      </w:r>
      <w:r w:rsidR="007F6207">
        <w:rPr>
          <w:sz w:val="28"/>
          <w:szCs w:val="28"/>
        </w:rPr>
        <w:t xml:space="preserve">Bộ trưởng </w:t>
      </w:r>
      <w:r>
        <w:rPr>
          <w:sz w:val="28"/>
          <w:szCs w:val="28"/>
        </w:rPr>
        <w:t xml:space="preserve">Bộ Tài chính, </w:t>
      </w:r>
      <w:r w:rsidRPr="00FC2638">
        <w:rPr>
          <w:sz w:val="28"/>
          <w:szCs w:val="28"/>
        </w:rPr>
        <w:t>Sở Tài chính soạn thảo dự thảo Quyết định</w:t>
      </w:r>
      <w:r>
        <w:rPr>
          <w:sz w:val="28"/>
          <w:szCs w:val="28"/>
        </w:rPr>
        <w:t xml:space="preserve">. </w:t>
      </w:r>
    </w:p>
    <w:p w14:paraId="2B355079" w14:textId="77777777" w:rsidR="00BC3DE7" w:rsidRPr="00995E20" w:rsidRDefault="00BC3DE7" w:rsidP="00780DE0">
      <w:pPr>
        <w:spacing w:before="120"/>
        <w:ind w:firstLine="720"/>
        <w:jc w:val="both"/>
        <w:rPr>
          <w:spacing w:val="-4"/>
          <w:sz w:val="28"/>
          <w:szCs w:val="28"/>
        </w:rPr>
      </w:pPr>
      <w:r w:rsidRPr="00995E20">
        <w:rPr>
          <w:spacing w:val="-4"/>
          <w:sz w:val="28"/>
          <w:szCs w:val="28"/>
        </w:rPr>
        <w:t xml:space="preserve">2. Sở Tài chính gửi dự thảo Quyết định xin ý kiến tham gia của các cơ quan, đơn vị có liên quan để hoàn thiện dự thảo và đề nghị đăng tải dự thảo Quyết định trên Trung tâm Công báo và Cổng thông tin điện tử tỉnh để lấy ý kiến theo quy định. </w:t>
      </w:r>
    </w:p>
    <w:p w14:paraId="375CF11F" w14:textId="59B92966" w:rsidR="00BC3DE7" w:rsidRPr="00FC2638" w:rsidRDefault="00BC3DE7" w:rsidP="00780DE0">
      <w:pPr>
        <w:spacing w:before="120"/>
        <w:ind w:firstLine="720"/>
        <w:jc w:val="both"/>
        <w:rPr>
          <w:sz w:val="28"/>
          <w:szCs w:val="28"/>
        </w:rPr>
      </w:pPr>
      <w:r w:rsidRPr="00FC2638">
        <w:rPr>
          <w:sz w:val="28"/>
          <w:szCs w:val="28"/>
        </w:rPr>
        <w:t xml:space="preserve">3. Sở Tài chính </w:t>
      </w:r>
      <w:r>
        <w:rPr>
          <w:sz w:val="28"/>
          <w:szCs w:val="28"/>
        </w:rPr>
        <w:t xml:space="preserve">nhận được </w:t>
      </w:r>
      <w:r w:rsidR="007F6207">
        <w:rPr>
          <w:sz w:val="28"/>
          <w:szCs w:val="28"/>
        </w:rPr>
        <w:t>…</w:t>
      </w:r>
      <w:r>
        <w:rPr>
          <w:sz w:val="28"/>
          <w:szCs w:val="28"/>
        </w:rPr>
        <w:t xml:space="preserve"> ý kiến tham gia của các đơn vị (đối với lấy ý kiến bằng văn bản), </w:t>
      </w:r>
      <w:r w:rsidR="007F6207">
        <w:rPr>
          <w:sz w:val="28"/>
          <w:szCs w:val="28"/>
        </w:rPr>
        <w:t>…</w:t>
      </w:r>
      <w:r>
        <w:rPr>
          <w:sz w:val="28"/>
          <w:szCs w:val="28"/>
        </w:rPr>
        <w:t xml:space="preserve"> ý kiến góp ý trên Cổng thông tin điện tử của tỉnh. Sở Tài chính </w:t>
      </w:r>
      <w:r w:rsidRPr="00FC2638">
        <w:rPr>
          <w:sz w:val="28"/>
          <w:szCs w:val="28"/>
        </w:rPr>
        <w:t>tiếp thu ý kiến tham gia, tiến hành chỉnh sửa, hoàn thiện dự thảo Quyết định</w:t>
      </w:r>
      <w:r>
        <w:rPr>
          <w:sz w:val="28"/>
          <w:szCs w:val="28"/>
        </w:rPr>
        <w:t>, gửi Sở Tư pháp thẩm định.</w:t>
      </w:r>
    </w:p>
    <w:p w14:paraId="039B10D3" w14:textId="716E41C9" w:rsidR="00BC3DE7" w:rsidRDefault="00BC3DE7" w:rsidP="00780DE0">
      <w:pPr>
        <w:spacing w:before="120"/>
        <w:ind w:firstLine="720"/>
        <w:jc w:val="both"/>
        <w:rPr>
          <w:spacing w:val="-2"/>
          <w:sz w:val="28"/>
          <w:szCs w:val="28"/>
        </w:rPr>
      </w:pPr>
      <w:r w:rsidRPr="00AA1219">
        <w:rPr>
          <w:spacing w:val="-2"/>
          <w:sz w:val="28"/>
          <w:szCs w:val="28"/>
        </w:rPr>
        <w:t xml:space="preserve">4. Sau khi nhận Báo cáo thẩm định của Sở Tư pháp </w:t>
      </w:r>
      <w:r>
        <w:rPr>
          <w:spacing w:val="-2"/>
          <w:sz w:val="28"/>
          <w:szCs w:val="28"/>
        </w:rPr>
        <w:t xml:space="preserve">tại Công văn </w:t>
      </w:r>
      <w:r w:rsidRPr="00AA1219">
        <w:rPr>
          <w:spacing w:val="-2"/>
          <w:sz w:val="28"/>
          <w:szCs w:val="28"/>
        </w:rPr>
        <w:t xml:space="preserve">số </w:t>
      </w:r>
      <w:r>
        <w:rPr>
          <w:spacing w:val="-2"/>
          <w:sz w:val="28"/>
          <w:szCs w:val="28"/>
        </w:rPr>
        <w:t>…</w:t>
      </w:r>
      <w:r w:rsidRPr="00AA1219">
        <w:rPr>
          <w:spacing w:val="-2"/>
          <w:sz w:val="28"/>
          <w:szCs w:val="28"/>
        </w:rPr>
        <w:t>/BC-ST</w:t>
      </w:r>
      <w:r>
        <w:rPr>
          <w:spacing w:val="-2"/>
          <w:sz w:val="28"/>
          <w:szCs w:val="28"/>
        </w:rPr>
        <w:t>P</w:t>
      </w:r>
      <w:r w:rsidRPr="00AA1219">
        <w:rPr>
          <w:spacing w:val="-2"/>
          <w:sz w:val="28"/>
          <w:szCs w:val="28"/>
        </w:rPr>
        <w:t xml:space="preserve"> ngày </w:t>
      </w:r>
      <w:r>
        <w:rPr>
          <w:spacing w:val="-2"/>
          <w:sz w:val="28"/>
          <w:szCs w:val="28"/>
        </w:rPr>
        <w:t>/  /2026</w:t>
      </w:r>
      <w:r w:rsidRPr="00AA1219">
        <w:rPr>
          <w:spacing w:val="-2"/>
          <w:sz w:val="28"/>
          <w:szCs w:val="28"/>
        </w:rPr>
        <w:t xml:space="preserve">, Sở Tài chính tiếp thu, chỉnh sửa, hoàn thiện hồ sơ trình UBND tỉnh ban hành Quyết định quy định </w:t>
      </w:r>
      <w:r w:rsidRPr="00F06D99">
        <w:rPr>
          <w:spacing w:val="-4"/>
          <w:sz w:val="28"/>
          <w:szCs w:val="28"/>
        </w:rPr>
        <w:t xml:space="preserve">về </w:t>
      </w:r>
      <w:r w:rsidR="007F6207" w:rsidRPr="007F6207">
        <w:rPr>
          <w:spacing w:val="-4"/>
          <w:sz w:val="28"/>
          <w:szCs w:val="28"/>
        </w:rPr>
        <w:t>thời gian lập và gửi báo cáo dự toán; lập lại dự toán; phân bổ, giao dự toán; quyết toán ngân sách nhà nước hàng năm</w:t>
      </w:r>
      <w:r w:rsidR="007F6207">
        <w:rPr>
          <w:spacing w:val="-4"/>
          <w:sz w:val="28"/>
          <w:szCs w:val="28"/>
        </w:rPr>
        <w:t xml:space="preserve"> </w:t>
      </w:r>
      <w:r>
        <w:rPr>
          <w:spacing w:val="-2"/>
          <w:sz w:val="28"/>
          <w:szCs w:val="28"/>
        </w:rPr>
        <w:t>tại Báo cáo số …/BC-STC ngày ../…/2026</w:t>
      </w:r>
      <w:r w:rsidRPr="00AA1219">
        <w:rPr>
          <w:spacing w:val="-2"/>
          <w:sz w:val="28"/>
          <w:szCs w:val="28"/>
        </w:rPr>
        <w:t>.</w:t>
      </w:r>
    </w:p>
    <w:p w14:paraId="6EE12AF8" w14:textId="54E77B10" w:rsidR="00BC3DE7" w:rsidRDefault="00BC3DE7" w:rsidP="00780DE0">
      <w:pPr>
        <w:spacing w:before="120"/>
        <w:ind w:firstLine="720"/>
        <w:jc w:val="both"/>
        <w:rPr>
          <w:spacing w:val="-2"/>
          <w:sz w:val="28"/>
          <w:szCs w:val="28"/>
        </w:rPr>
      </w:pPr>
      <w:r>
        <w:rPr>
          <w:spacing w:val="-2"/>
          <w:sz w:val="28"/>
          <w:szCs w:val="28"/>
        </w:rPr>
        <w:t>5. Sau khi nhận Báo cáo tiếp thu, giải trình số …/BC-STC ngày …/…/2026 của Sở Tài chính, Sở Tư pháp đã có Công văn số …/STP-NV1 ngày …/…/2026 thống nhất với dự thảo Quyết định của Sở Tài chính.</w:t>
      </w:r>
    </w:p>
    <w:p w14:paraId="6C86F683" w14:textId="2867F0EF" w:rsidR="00BF3E56" w:rsidRDefault="00BC3DE7" w:rsidP="00780DE0">
      <w:pPr>
        <w:spacing w:before="120"/>
        <w:ind w:firstLine="709"/>
        <w:jc w:val="both"/>
        <w:rPr>
          <w:b/>
          <w:bCs/>
          <w:spacing w:val="-2"/>
          <w:sz w:val="28"/>
          <w:szCs w:val="28"/>
        </w:rPr>
      </w:pPr>
      <w:r w:rsidRPr="00413756">
        <w:rPr>
          <w:b/>
          <w:bCs/>
          <w:spacing w:val="-2"/>
          <w:sz w:val="28"/>
          <w:szCs w:val="28"/>
        </w:rPr>
        <w:t xml:space="preserve">IV. </w:t>
      </w:r>
      <w:r w:rsidR="00BF3E56">
        <w:rPr>
          <w:b/>
          <w:bCs/>
          <w:spacing w:val="-2"/>
          <w:sz w:val="28"/>
          <w:szCs w:val="28"/>
        </w:rPr>
        <w:t>BỐ CỤC VÀ NỘI DUNG CƠ BẢN CỦA DỰ THẢO QUYẾT ĐỊNH</w:t>
      </w:r>
    </w:p>
    <w:p w14:paraId="0685FCCD" w14:textId="24C22A1E" w:rsidR="00BC3DE7" w:rsidRDefault="00BF3E56" w:rsidP="00780DE0">
      <w:pPr>
        <w:spacing w:before="120"/>
        <w:ind w:firstLine="709"/>
        <w:jc w:val="both"/>
        <w:rPr>
          <w:b/>
          <w:bCs/>
          <w:spacing w:val="-2"/>
          <w:sz w:val="28"/>
          <w:szCs w:val="28"/>
        </w:rPr>
      </w:pPr>
      <w:r>
        <w:rPr>
          <w:b/>
          <w:bCs/>
          <w:spacing w:val="-2"/>
          <w:sz w:val="28"/>
          <w:szCs w:val="28"/>
        </w:rPr>
        <w:t>1. P</w:t>
      </w:r>
      <w:r w:rsidRPr="00413756">
        <w:rPr>
          <w:b/>
          <w:bCs/>
          <w:spacing w:val="-2"/>
          <w:sz w:val="28"/>
          <w:szCs w:val="28"/>
        </w:rPr>
        <w:t>hạm vi điều chỉnh, đối tượng áp dụng</w:t>
      </w:r>
    </w:p>
    <w:p w14:paraId="5D3FFDDE" w14:textId="0AE4C569" w:rsidR="00BC3DE7" w:rsidRPr="0093725F" w:rsidRDefault="00BC3DE7" w:rsidP="00780DE0">
      <w:pPr>
        <w:spacing w:before="120"/>
        <w:ind w:firstLine="709"/>
        <w:rPr>
          <w:b/>
          <w:bCs/>
          <w:sz w:val="28"/>
          <w:szCs w:val="28"/>
        </w:rPr>
      </w:pPr>
      <w:r w:rsidRPr="0093725F">
        <w:rPr>
          <w:b/>
          <w:sz w:val="28"/>
          <w:szCs w:val="28"/>
        </w:rPr>
        <w:t>1.</w:t>
      </w:r>
      <w:r w:rsidR="00BF3E56">
        <w:rPr>
          <w:b/>
          <w:sz w:val="28"/>
          <w:szCs w:val="28"/>
        </w:rPr>
        <w:t>1.</w:t>
      </w:r>
      <w:r w:rsidRPr="0093725F">
        <w:rPr>
          <w:b/>
          <w:sz w:val="28"/>
          <w:szCs w:val="28"/>
        </w:rPr>
        <w:t xml:space="preserve"> </w:t>
      </w:r>
      <w:r w:rsidRPr="0093725F">
        <w:rPr>
          <w:b/>
          <w:bCs/>
          <w:sz w:val="28"/>
          <w:szCs w:val="28"/>
        </w:rPr>
        <w:t>Phạm vi điều chỉnh</w:t>
      </w:r>
    </w:p>
    <w:p w14:paraId="5F329A3D" w14:textId="73B50A80" w:rsidR="00BC3DE7" w:rsidRPr="00BC3DE7" w:rsidRDefault="00BC3DE7" w:rsidP="00780DE0">
      <w:pPr>
        <w:spacing w:before="120"/>
        <w:ind w:firstLine="709"/>
        <w:jc w:val="both"/>
        <w:rPr>
          <w:sz w:val="28"/>
          <w:szCs w:val="28"/>
        </w:rPr>
      </w:pPr>
      <w:r>
        <w:rPr>
          <w:sz w:val="28"/>
          <w:szCs w:val="28"/>
        </w:rPr>
        <w:t>-</w:t>
      </w:r>
      <w:r w:rsidRPr="00BC3DE7">
        <w:rPr>
          <w:sz w:val="28"/>
          <w:szCs w:val="28"/>
        </w:rPr>
        <w:t xml:space="preserve"> </w:t>
      </w:r>
      <w:r w:rsidR="007F6207" w:rsidRPr="007F6207">
        <w:rPr>
          <w:sz w:val="28"/>
          <w:szCs w:val="28"/>
        </w:rPr>
        <w:t>Quyết định này quy định cụ thể thời gian lập và gửi báo cáo dự toán (gồm báo cáo kế hoạch thu, chi tài chính năm sau các quỹ tài chính nhà nước ngoài ngân sách của cơ quan, đơn vị được giao quản lý quỹ); lập lại dự toán ngân sách cấp xã; phân bổ, giao dự toán; quyết toán ngân sách hàng năm.</w:t>
      </w:r>
    </w:p>
    <w:p w14:paraId="35D340F8" w14:textId="2AE0AA27" w:rsidR="00136A71" w:rsidRPr="00BC3DE7" w:rsidRDefault="00136A71" w:rsidP="00780DE0">
      <w:pPr>
        <w:spacing w:before="120"/>
        <w:ind w:firstLine="709"/>
        <w:jc w:val="both"/>
        <w:rPr>
          <w:sz w:val="28"/>
          <w:szCs w:val="28"/>
        </w:rPr>
      </w:pPr>
      <w:r>
        <w:rPr>
          <w:sz w:val="28"/>
          <w:szCs w:val="28"/>
        </w:rPr>
        <w:t xml:space="preserve">- Quyết định này không quy định thời gian lập kế hoạch tài chính 05 năm </w:t>
      </w:r>
      <w:r w:rsidR="00123C95">
        <w:rPr>
          <w:sz w:val="28"/>
          <w:szCs w:val="28"/>
        </w:rPr>
        <w:t xml:space="preserve">của Sở Tài chính và các cơ quan, đơn vị, </w:t>
      </w:r>
      <w:r>
        <w:rPr>
          <w:sz w:val="28"/>
          <w:szCs w:val="28"/>
        </w:rPr>
        <w:t xml:space="preserve">do </w:t>
      </w:r>
      <w:r w:rsidRPr="007F6207">
        <w:rPr>
          <w:sz w:val="28"/>
          <w:szCs w:val="28"/>
        </w:rPr>
        <w:t xml:space="preserve">Nghị định số 73/2026/NĐ-CP ngày 10/3/2026 của Chính phủ </w:t>
      </w:r>
      <w:r>
        <w:rPr>
          <w:sz w:val="28"/>
          <w:szCs w:val="28"/>
        </w:rPr>
        <w:t xml:space="preserve">không giao nhiệm vụ cho địa phương quy định chi tiết thời gian gửi báo cáo kế hoạch tài chính 05 năm; đồng thời Nghị định số 31/2017/NĐ-CP ngày </w:t>
      </w:r>
      <w:r w:rsidR="00392F4D">
        <w:rPr>
          <w:sz w:val="28"/>
          <w:szCs w:val="28"/>
        </w:rPr>
        <w:t xml:space="preserve">23/3/2017 của Chính phủ </w:t>
      </w:r>
      <w:r>
        <w:rPr>
          <w:sz w:val="28"/>
          <w:szCs w:val="28"/>
        </w:rPr>
        <w:t xml:space="preserve">giao </w:t>
      </w:r>
      <w:r w:rsidR="00392F4D" w:rsidRPr="00392F4D">
        <w:rPr>
          <w:sz w:val="28"/>
          <w:szCs w:val="28"/>
        </w:rPr>
        <w:t>Hội đồng nhân dân cấp tỉnh quy định cụ thể thời gian gửi báo cáo kế hoạch tài chính 05 năm địa phương</w:t>
      </w:r>
      <w:r w:rsidR="00392F4D">
        <w:rPr>
          <w:sz w:val="28"/>
          <w:szCs w:val="28"/>
        </w:rPr>
        <w:t xml:space="preserve"> chưa có văn bản thay thế, do đó </w:t>
      </w:r>
      <w:r w:rsidR="00123C95">
        <w:rPr>
          <w:sz w:val="28"/>
          <w:szCs w:val="28"/>
        </w:rPr>
        <w:t xml:space="preserve">chưa đủ cơ sở tham mưu bãi bỏ, thay thế </w:t>
      </w:r>
      <w:r w:rsidR="00392F4D" w:rsidRPr="00392F4D">
        <w:rPr>
          <w:sz w:val="28"/>
          <w:szCs w:val="28"/>
        </w:rPr>
        <w:t xml:space="preserve">Nghị quyết số 08/2018/NQ-HĐND ngày 05/12/2018 của </w:t>
      </w:r>
      <w:r w:rsidR="00123C95" w:rsidRPr="00392F4D">
        <w:rPr>
          <w:sz w:val="28"/>
          <w:szCs w:val="28"/>
        </w:rPr>
        <w:t xml:space="preserve">Hội đồng nhân dân </w:t>
      </w:r>
      <w:r w:rsidR="00392F4D" w:rsidRPr="00392F4D">
        <w:rPr>
          <w:sz w:val="28"/>
          <w:szCs w:val="28"/>
        </w:rPr>
        <w:t>tỉnh</w:t>
      </w:r>
      <w:r w:rsidR="00123C95">
        <w:rPr>
          <w:sz w:val="28"/>
          <w:szCs w:val="28"/>
        </w:rPr>
        <w:t xml:space="preserve"> và nội dung liên quan tại </w:t>
      </w:r>
      <w:r w:rsidR="00123C95" w:rsidRPr="00F628BC">
        <w:rPr>
          <w:sz w:val="28"/>
          <w:szCs w:val="28"/>
        </w:rPr>
        <w:t xml:space="preserve">Quyết định số 10/2019/QĐ-UBND ngày 23/5/2019 </w:t>
      </w:r>
      <w:r w:rsidR="00123C95">
        <w:rPr>
          <w:sz w:val="28"/>
          <w:szCs w:val="28"/>
        </w:rPr>
        <w:t>của Ủy ban nhân tỉnh</w:t>
      </w:r>
      <w:r w:rsidR="00392F4D">
        <w:rPr>
          <w:sz w:val="28"/>
          <w:szCs w:val="28"/>
        </w:rPr>
        <w:t>.</w:t>
      </w:r>
    </w:p>
    <w:p w14:paraId="33541012" w14:textId="1392C2EB" w:rsidR="00BC3DE7" w:rsidRDefault="00BC3DE7" w:rsidP="00780DE0">
      <w:pPr>
        <w:spacing w:before="120"/>
        <w:ind w:firstLine="709"/>
        <w:jc w:val="both"/>
        <w:rPr>
          <w:sz w:val="28"/>
          <w:szCs w:val="28"/>
        </w:rPr>
      </w:pPr>
      <w:r>
        <w:rPr>
          <w:sz w:val="28"/>
          <w:szCs w:val="28"/>
        </w:rPr>
        <w:t>-</w:t>
      </w:r>
      <w:r w:rsidRPr="00BC3DE7">
        <w:rPr>
          <w:sz w:val="28"/>
          <w:szCs w:val="28"/>
        </w:rPr>
        <w:t xml:space="preserve"> </w:t>
      </w:r>
      <w:r w:rsidR="007F6207" w:rsidRPr="007F6207">
        <w:rPr>
          <w:sz w:val="28"/>
          <w:szCs w:val="28"/>
        </w:rPr>
        <w:t xml:space="preserve">Các nội dung không quy định tại Quyết định này thực hiện theo quy định tại Nghị định số 73/2026/NĐ-CP ngày 10/3/2026 của Chính phủ quy định chi tiết </w:t>
      </w:r>
      <w:r w:rsidR="007F6207" w:rsidRPr="007F6207">
        <w:rPr>
          <w:sz w:val="28"/>
          <w:szCs w:val="28"/>
        </w:rPr>
        <w:lastRenderedPageBreak/>
        <w:t>và hướng dẫn thi hành một số điều của Luật Ngân sách nhà nước; Thông tư số 26/2026/TT-BTC ngày 25/3/2026 của Bộ trưởng Bộ Tài chính về quy định chi tiết và hướng dẫn thi hành một số điều của Nghị định số 73/2026/NĐ-CP ngày 10 tháng 3 năm 2026 của Chính phủ quy định chi tiết và hướng dẫn thi hành một số điều của Luật Ngân sách nhà nước và các văn bản pháp luật hiện hành có liên quan.</w:t>
      </w:r>
    </w:p>
    <w:p w14:paraId="3AF94A52" w14:textId="0C317C7C" w:rsidR="00BC3DE7" w:rsidRPr="00BC3DE7" w:rsidRDefault="00BC3DE7" w:rsidP="00780DE0">
      <w:pPr>
        <w:spacing w:before="120"/>
        <w:ind w:firstLine="709"/>
        <w:jc w:val="both"/>
        <w:rPr>
          <w:b/>
          <w:bCs/>
          <w:sz w:val="28"/>
          <w:szCs w:val="28"/>
        </w:rPr>
      </w:pPr>
      <w:r w:rsidRPr="00BC3DE7">
        <w:rPr>
          <w:sz w:val="28"/>
          <w:szCs w:val="28"/>
        </w:rPr>
        <w:tab/>
      </w:r>
      <w:r w:rsidR="00BF3E56" w:rsidRPr="00BF3E56">
        <w:rPr>
          <w:b/>
          <w:bCs/>
          <w:sz w:val="28"/>
          <w:szCs w:val="28"/>
        </w:rPr>
        <w:t>1.</w:t>
      </w:r>
      <w:r w:rsidRPr="00BC3DE7">
        <w:rPr>
          <w:b/>
          <w:bCs/>
          <w:sz w:val="28"/>
          <w:szCs w:val="28"/>
        </w:rPr>
        <w:t>2. Đối tượng áp dụng</w:t>
      </w:r>
    </w:p>
    <w:p w14:paraId="2C0AFE8C" w14:textId="77777777" w:rsidR="007F6207" w:rsidRPr="007F6207" w:rsidRDefault="007F6207" w:rsidP="00780DE0">
      <w:pPr>
        <w:spacing w:before="120"/>
        <w:ind w:firstLine="709"/>
        <w:jc w:val="both"/>
        <w:rPr>
          <w:sz w:val="28"/>
          <w:szCs w:val="28"/>
        </w:rPr>
      </w:pPr>
      <w:r w:rsidRPr="007F6207">
        <w:rPr>
          <w:sz w:val="28"/>
          <w:szCs w:val="28"/>
        </w:rPr>
        <w:t>- Các cơ quan hành chính, đơn vị sự nghiệp.</w:t>
      </w:r>
    </w:p>
    <w:p w14:paraId="3CD40EDC" w14:textId="77777777" w:rsidR="007F6207" w:rsidRPr="007F6207" w:rsidRDefault="007F6207" w:rsidP="00780DE0">
      <w:pPr>
        <w:spacing w:before="120"/>
        <w:ind w:firstLine="709"/>
        <w:jc w:val="both"/>
        <w:rPr>
          <w:sz w:val="28"/>
          <w:szCs w:val="28"/>
        </w:rPr>
      </w:pPr>
      <w:r w:rsidRPr="007F6207">
        <w:rPr>
          <w:sz w:val="28"/>
          <w:szCs w:val="28"/>
        </w:rPr>
        <w:t>- Ban quản lý dự án.</w:t>
      </w:r>
    </w:p>
    <w:p w14:paraId="2E4AEB22" w14:textId="77777777" w:rsidR="007F6207" w:rsidRPr="007F6207" w:rsidRDefault="007F6207" w:rsidP="00780DE0">
      <w:pPr>
        <w:spacing w:before="120"/>
        <w:ind w:firstLine="709"/>
        <w:jc w:val="both"/>
        <w:rPr>
          <w:sz w:val="28"/>
          <w:szCs w:val="28"/>
        </w:rPr>
      </w:pPr>
      <w:r w:rsidRPr="007F6207">
        <w:rPr>
          <w:sz w:val="28"/>
          <w:szCs w:val="28"/>
        </w:rPr>
        <w:t>- Lực lượng quốc phòng, an ninh.</w:t>
      </w:r>
    </w:p>
    <w:p w14:paraId="0B2B4FB2" w14:textId="77777777" w:rsidR="007F6207" w:rsidRPr="007F6207" w:rsidRDefault="007F6207" w:rsidP="00780DE0">
      <w:pPr>
        <w:spacing w:before="120"/>
        <w:ind w:firstLine="709"/>
        <w:jc w:val="both"/>
        <w:rPr>
          <w:sz w:val="28"/>
          <w:szCs w:val="28"/>
        </w:rPr>
      </w:pPr>
      <w:r w:rsidRPr="007F6207">
        <w:rPr>
          <w:sz w:val="28"/>
          <w:szCs w:val="28"/>
        </w:rPr>
        <w:t>- Các tổ chức khác sử dụng kinh phí ngân sách thuộc các cấp chính quyền địa phương.</w:t>
      </w:r>
    </w:p>
    <w:p w14:paraId="179D1910" w14:textId="77777777" w:rsidR="007F6207" w:rsidRPr="007F6207" w:rsidRDefault="007F6207" w:rsidP="00780DE0">
      <w:pPr>
        <w:spacing w:before="120"/>
        <w:ind w:firstLine="709"/>
        <w:jc w:val="both"/>
        <w:rPr>
          <w:sz w:val="28"/>
          <w:szCs w:val="28"/>
        </w:rPr>
      </w:pPr>
      <w:r w:rsidRPr="007F6207">
        <w:rPr>
          <w:sz w:val="28"/>
          <w:szCs w:val="28"/>
        </w:rPr>
        <w:t>- Ủy ban nhân dân cấp xã.</w:t>
      </w:r>
    </w:p>
    <w:p w14:paraId="00D7338A" w14:textId="77777777" w:rsidR="007F6207" w:rsidRPr="007F6207" w:rsidRDefault="007F6207" w:rsidP="00780DE0">
      <w:pPr>
        <w:spacing w:before="120"/>
        <w:ind w:firstLine="709"/>
        <w:jc w:val="both"/>
        <w:rPr>
          <w:sz w:val="28"/>
          <w:szCs w:val="28"/>
        </w:rPr>
      </w:pPr>
      <w:r w:rsidRPr="007F6207">
        <w:rPr>
          <w:sz w:val="28"/>
          <w:szCs w:val="28"/>
        </w:rPr>
        <w:t>- Cơ quan thuế (Thuế tỉnh, Thuế cơ sở).</w:t>
      </w:r>
    </w:p>
    <w:p w14:paraId="625350A0" w14:textId="5AE0D580" w:rsidR="00BC3DE7" w:rsidRDefault="007F6207" w:rsidP="00780DE0">
      <w:pPr>
        <w:spacing w:before="120"/>
        <w:ind w:firstLine="709"/>
        <w:jc w:val="both"/>
        <w:rPr>
          <w:sz w:val="28"/>
          <w:szCs w:val="28"/>
        </w:rPr>
      </w:pPr>
      <w:r w:rsidRPr="007F6207">
        <w:rPr>
          <w:sz w:val="28"/>
          <w:szCs w:val="28"/>
        </w:rPr>
        <w:t>- Cơ quan tài chính cấp tỉnh, cấp xã.</w:t>
      </w:r>
    </w:p>
    <w:p w14:paraId="5F9934AE" w14:textId="0BB75B8E" w:rsidR="00BC3DE7" w:rsidRDefault="00BA793F" w:rsidP="00780DE0">
      <w:pPr>
        <w:spacing w:before="120"/>
        <w:ind w:firstLine="709"/>
        <w:jc w:val="both"/>
        <w:rPr>
          <w:b/>
          <w:bCs/>
          <w:spacing w:val="-4"/>
          <w:sz w:val="28"/>
          <w:szCs w:val="28"/>
        </w:rPr>
      </w:pPr>
      <w:r>
        <w:rPr>
          <w:b/>
          <w:bCs/>
          <w:spacing w:val="-4"/>
          <w:sz w:val="28"/>
          <w:szCs w:val="28"/>
        </w:rPr>
        <w:t>2</w:t>
      </w:r>
      <w:r w:rsidR="00BC3DE7" w:rsidRPr="00E37D94">
        <w:rPr>
          <w:b/>
          <w:bCs/>
          <w:spacing w:val="-4"/>
          <w:sz w:val="28"/>
          <w:szCs w:val="28"/>
        </w:rPr>
        <w:t xml:space="preserve">. </w:t>
      </w:r>
      <w:r>
        <w:rPr>
          <w:b/>
          <w:bCs/>
          <w:spacing w:val="-4"/>
          <w:sz w:val="28"/>
          <w:szCs w:val="28"/>
        </w:rPr>
        <w:t>B</w:t>
      </w:r>
      <w:r w:rsidRPr="00E37D94">
        <w:rPr>
          <w:b/>
          <w:bCs/>
          <w:spacing w:val="-4"/>
          <w:sz w:val="28"/>
          <w:szCs w:val="28"/>
        </w:rPr>
        <w:t>ố cục của dự thảo quyết định</w:t>
      </w:r>
    </w:p>
    <w:p w14:paraId="7C11512A" w14:textId="7A444D73" w:rsidR="00BC3DE7" w:rsidRPr="00BC3DE7" w:rsidRDefault="00BC3DE7" w:rsidP="00780DE0">
      <w:pPr>
        <w:spacing w:before="120"/>
        <w:ind w:firstLine="709"/>
        <w:jc w:val="both"/>
        <w:rPr>
          <w:spacing w:val="-4"/>
          <w:sz w:val="28"/>
          <w:szCs w:val="28"/>
        </w:rPr>
      </w:pPr>
      <w:r w:rsidRPr="00BC3DE7">
        <w:rPr>
          <w:spacing w:val="-4"/>
          <w:sz w:val="28"/>
          <w:szCs w:val="28"/>
        </w:rPr>
        <w:t xml:space="preserve">Bao gồm </w:t>
      </w:r>
      <w:r w:rsidR="007F6207">
        <w:rPr>
          <w:spacing w:val="-4"/>
          <w:sz w:val="28"/>
          <w:szCs w:val="28"/>
        </w:rPr>
        <w:t>chín</w:t>
      </w:r>
      <w:r w:rsidRPr="00BC3DE7">
        <w:rPr>
          <w:spacing w:val="-4"/>
          <w:sz w:val="28"/>
          <w:szCs w:val="28"/>
        </w:rPr>
        <w:t xml:space="preserve"> (0</w:t>
      </w:r>
      <w:r w:rsidR="007F6207">
        <w:rPr>
          <w:spacing w:val="-4"/>
          <w:sz w:val="28"/>
          <w:szCs w:val="28"/>
        </w:rPr>
        <w:t>9</w:t>
      </w:r>
      <w:r w:rsidRPr="00BC3DE7">
        <w:rPr>
          <w:spacing w:val="-4"/>
          <w:sz w:val="28"/>
          <w:szCs w:val="28"/>
        </w:rPr>
        <w:t>) điều như sau:</w:t>
      </w:r>
    </w:p>
    <w:p w14:paraId="3F63B371" w14:textId="52E1B531" w:rsidR="00BC3DE7" w:rsidRPr="00BC3DE7" w:rsidRDefault="00BC3DE7" w:rsidP="00780DE0">
      <w:pPr>
        <w:spacing w:before="120"/>
        <w:ind w:firstLine="709"/>
        <w:jc w:val="both"/>
        <w:rPr>
          <w:sz w:val="28"/>
          <w:szCs w:val="28"/>
        </w:rPr>
      </w:pPr>
      <w:r w:rsidRPr="00BC3DE7">
        <w:rPr>
          <w:b/>
          <w:bCs/>
          <w:sz w:val="28"/>
          <w:szCs w:val="28"/>
        </w:rPr>
        <w:t>Điều 1.</w:t>
      </w:r>
      <w:r w:rsidRPr="00BC3DE7">
        <w:rPr>
          <w:sz w:val="28"/>
          <w:szCs w:val="28"/>
        </w:rPr>
        <w:t xml:space="preserve"> Phạm vi điều chỉnh</w:t>
      </w:r>
    </w:p>
    <w:p w14:paraId="6EE7C134" w14:textId="37F0E8D3" w:rsidR="00BC3DE7" w:rsidRPr="00BC3DE7" w:rsidRDefault="00BC3DE7" w:rsidP="00780DE0">
      <w:pPr>
        <w:spacing w:before="120"/>
        <w:ind w:firstLine="709"/>
        <w:jc w:val="both"/>
        <w:rPr>
          <w:sz w:val="28"/>
          <w:szCs w:val="28"/>
        </w:rPr>
      </w:pPr>
      <w:r w:rsidRPr="00BC3DE7">
        <w:rPr>
          <w:b/>
          <w:bCs/>
          <w:sz w:val="28"/>
          <w:szCs w:val="28"/>
        </w:rPr>
        <w:t>Điều 2.</w:t>
      </w:r>
      <w:r w:rsidRPr="00BC3DE7">
        <w:rPr>
          <w:sz w:val="28"/>
          <w:szCs w:val="28"/>
        </w:rPr>
        <w:t xml:space="preserve"> Đối tượng áp dụng</w:t>
      </w:r>
    </w:p>
    <w:p w14:paraId="4BEBC8D9" w14:textId="158A568F" w:rsidR="00BC3DE7" w:rsidRPr="00BC3DE7" w:rsidRDefault="00BC3DE7" w:rsidP="00780DE0">
      <w:pPr>
        <w:spacing w:before="120"/>
        <w:ind w:firstLine="709"/>
        <w:jc w:val="both"/>
        <w:rPr>
          <w:b/>
          <w:bCs/>
          <w:sz w:val="28"/>
          <w:szCs w:val="28"/>
        </w:rPr>
      </w:pPr>
      <w:r w:rsidRPr="00BC3DE7">
        <w:rPr>
          <w:b/>
          <w:bCs/>
          <w:sz w:val="28"/>
          <w:szCs w:val="28"/>
        </w:rPr>
        <w:t>Điều 3.</w:t>
      </w:r>
      <w:r w:rsidRPr="00BC3DE7">
        <w:rPr>
          <w:sz w:val="28"/>
          <w:szCs w:val="28"/>
        </w:rPr>
        <w:t xml:space="preserve"> </w:t>
      </w:r>
      <w:r w:rsidR="007F6207" w:rsidRPr="007F6207">
        <w:rPr>
          <w:sz w:val="28"/>
          <w:szCs w:val="28"/>
        </w:rPr>
        <w:t>Thời gian lập và gửi báo cáo dự toán ngân sách hàng năm</w:t>
      </w:r>
    </w:p>
    <w:p w14:paraId="2F850878" w14:textId="73DE331C" w:rsidR="00BC3DE7" w:rsidRPr="00BC3DE7" w:rsidRDefault="00BC3DE7" w:rsidP="00780DE0">
      <w:pPr>
        <w:spacing w:before="120"/>
        <w:ind w:firstLine="709"/>
        <w:jc w:val="both"/>
        <w:rPr>
          <w:sz w:val="28"/>
          <w:szCs w:val="28"/>
        </w:rPr>
      </w:pPr>
      <w:r w:rsidRPr="00BC3DE7">
        <w:rPr>
          <w:b/>
          <w:bCs/>
          <w:sz w:val="28"/>
          <w:szCs w:val="28"/>
        </w:rPr>
        <w:t>Điều 4.</w:t>
      </w:r>
      <w:r w:rsidRPr="00BC3DE7">
        <w:rPr>
          <w:sz w:val="28"/>
          <w:szCs w:val="28"/>
        </w:rPr>
        <w:t xml:space="preserve"> </w:t>
      </w:r>
      <w:r w:rsidR="007F6207" w:rsidRPr="007F6207">
        <w:rPr>
          <w:sz w:val="28"/>
          <w:szCs w:val="28"/>
        </w:rPr>
        <w:t>Thời gian lập lại dự toán ngân sách cấp xã</w:t>
      </w:r>
    </w:p>
    <w:p w14:paraId="1DA2C30E" w14:textId="12FB46B3" w:rsidR="00BC3DE7" w:rsidRPr="00BC3DE7" w:rsidRDefault="00BC3DE7" w:rsidP="00780DE0">
      <w:pPr>
        <w:spacing w:before="120"/>
        <w:ind w:firstLine="709"/>
        <w:jc w:val="both"/>
        <w:rPr>
          <w:sz w:val="28"/>
          <w:szCs w:val="28"/>
        </w:rPr>
      </w:pPr>
      <w:r w:rsidRPr="00BC3DE7">
        <w:rPr>
          <w:b/>
          <w:bCs/>
          <w:sz w:val="28"/>
          <w:szCs w:val="28"/>
        </w:rPr>
        <w:t>Điều 5.</w:t>
      </w:r>
      <w:r w:rsidRPr="00BC3DE7">
        <w:rPr>
          <w:sz w:val="28"/>
          <w:szCs w:val="28"/>
        </w:rPr>
        <w:t xml:space="preserve"> </w:t>
      </w:r>
      <w:r w:rsidR="007F6207" w:rsidRPr="007F6207">
        <w:rPr>
          <w:sz w:val="28"/>
          <w:szCs w:val="28"/>
        </w:rPr>
        <w:t>Thời gian phân bổ, giao dự toán ngân sách</w:t>
      </w:r>
    </w:p>
    <w:p w14:paraId="7D124B1B" w14:textId="23FD9D18" w:rsidR="007F6207" w:rsidRDefault="00BC3DE7" w:rsidP="00780DE0">
      <w:pPr>
        <w:spacing w:before="120"/>
        <w:ind w:firstLine="709"/>
        <w:jc w:val="both"/>
        <w:rPr>
          <w:sz w:val="28"/>
          <w:szCs w:val="28"/>
        </w:rPr>
      </w:pPr>
      <w:r w:rsidRPr="00BC3DE7">
        <w:rPr>
          <w:b/>
          <w:bCs/>
          <w:sz w:val="28"/>
          <w:szCs w:val="28"/>
        </w:rPr>
        <w:t>Điều 6.</w:t>
      </w:r>
      <w:r w:rsidRPr="00BC3DE7">
        <w:rPr>
          <w:sz w:val="28"/>
          <w:szCs w:val="28"/>
        </w:rPr>
        <w:t xml:space="preserve"> </w:t>
      </w:r>
      <w:r w:rsidR="007F6207" w:rsidRPr="007F6207">
        <w:rPr>
          <w:sz w:val="28"/>
          <w:szCs w:val="28"/>
        </w:rPr>
        <w:t>Thời gian gửi báo cáo quyết toán ngân sách hàng năm</w:t>
      </w:r>
    </w:p>
    <w:p w14:paraId="395B19D8" w14:textId="582E6458" w:rsidR="007F6207" w:rsidRDefault="007F6207" w:rsidP="00780DE0">
      <w:pPr>
        <w:spacing w:before="120"/>
        <w:ind w:firstLine="709"/>
        <w:jc w:val="both"/>
        <w:rPr>
          <w:b/>
          <w:bCs/>
          <w:sz w:val="28"/>
          <w:szCs w:val="28"/>
        </w:rPr>
      </w:pPr>
      <w:r w:rsidRPr="00BC3DE7">
        <w:rPr>
          <w:b/>
          <w:bCs/>
          <w:sz w:val="28"/>
          <w:szCs w:val="28"/>
        </w:rPr>
        <w:t>Đ</w:t>
      </w:r>
      <w:r>
        <w:rPr>
          <w:b/>
          <w:bCs/>
          <w:sz w:val="28"/>
          <w:szCs w:val="28"/>
        </w:rPr>
        <w:t>i</w:t>
      </w:r>
      <w:r w:rsidRPr="00BC3DE7">
        <w:rPr>
          <w:b/>
          <w:bCs/>
          <w:sz w:val="28"/>
          <w:szCs w:val="28"/>
        </w:rPr>
        <w:t>ều 7</w:t>
      </w:r>
      <w:r>
        <w:rPr>
          <w:b/>
          <w:bCs/>
          <w:sz w:val="28"/>
          <w:szCs w:val="28"/>
        </w:rPr>
        <w:t xml:space="preserve">. </w:t>
      </w:r>
      <w:r w:rsidRPr="007F6207">
        <w:rPr>
          <w:sz w:val="28"/>
          <w:szCs w:val="28"/>
        </w:rPr>
        <w:t>Tổ chức thực hiện</w:t>
      </w:r>
    </w:p>
    <w:p w14:paraId="7DEFA380" w14:textId="4EBFBD86" w:rsidR="00BC3DE7" w:rsidRDefault="007F6207" w:rsidP="00780DE0">
      <w:pPr>
        <w:spacing w:before="120"/>
        <w:ind w:firstLine="709"/>
        <w:jc w:val="both"/>
        <w:rPr>
          <w:sz w:val="28"/>
          <w:szCs w:val="28"/>
        </w:rPr>
      </w:pPr>
      <w:r w:rsidRPr="007F6207">
        <w:rPr>
          <w:b/>
          <w:bCs/>
          <w:sz w:val="28"/>
          <w:szCs w:val="28"/>
        </w:rPr>
        <w:t>Điều 8.</w:t>
      </w:r>
      <w:r>
        <w:rPr>
          <w:sz w:val="28"/>
          <w:szCs w:val="28"/>
        </w:rPr>
        <w:t xml:space="preserve"> </w:t>
      </w:r>
      <w:r w:rsidR="00BC3DE7">
        <w:rPr>
          <w:sz w:val="28"/>
          <w:szCs w:val="28"/>
        </w:rPr>
        <w:t>Hiệu lực thi hành</w:t>
      </w:r>
    </w:p>
    <w:p w14:paraId="0821B34D" w14:textId="417C6419" w:rsidR="00BC3DE7" w:rsidRPr="00BC3DE7" w:rsidRDefault="00BC3DE7" w:rsidP="00780DE0">
      <w:pPr>
        <w:spacing w:before="120"/>
        <w:ind w:firstLine="709"/>
        <w:jc w:val="both"/>
        <w:rPr>
          <w:sz w:val="28"/>
          <w:szCs w:val="28"/>
        </w:rPr>
      </w:pPr>
      <w:r w:rsidRPr="00BC3DE7">
        <w:rPr>
          <w:b/>
          <w:bCs/>
          <w:sz w:val="28"/>
          <w:szCs w:val="28"/>
        </w:rPr>
        <w:t>Đ</w:t>
      </w:r>
      <w:r>
        <w:rPr>
          <w:b/>
          <w:bCs/>
          <w:sz w:val="28"/>
          <w:szCs w:val="28"/>
        </w:rPr>
        <w:t>i</w:t>
      </w:r>
      <w:r w:rsidRPr="00BC3DE7">
        <w:rPr>
          <w:b/>
          <w:bCs/>
          <w:sz w:val="28"/>
          <w:szCs w:val="28"/>
        </w:rPr>
        <w:t xml:space="preserve">ều </w:t>
      </w:r>
      <w:r w:rsidR="007F6207">
        <w:rPr>
          <w:b/>
          <w:bCs/>
          <w:sz w:val="28"/>
          <w:szCs w:val="28"/>
        </w:rPr>
        <w:t>9</w:t>
      </w:r>
      <w:r w:rsidRPr="00BC3DE7">
        <w:rPr>
          <w:b/>
          <w:bCs/>
          <w:sz w:val="28"/>
          <w:szCs w:val="28"/>
        </w:rPr>
        <w:t>.</w:t>
      </w:r>
      <w:r>
        <w:rPr>
          <w:sz w:val="28"/>
          <w:szCs w:val="28"/>
        </w:rPr>
        <w:t xml:space="preserve"> </w:t>
      </w:r>
      <w:r w:rsidRPr="00BC3DE7">
        <w:rPr>
          <w:sz w:val="28"/>
          <w:szCs w:val="28"/>
        </w:rPr>
        <w:t>Trách nhiệm thi hành</w:t>
      </w:r>
    </w:p>
    <w:p w14:paraId="768A72BF" w14:textId="7CAB454C" w:rsidR="00BC3DE7" w:rsidRDefault="00BA793F" w:rsidP="00780DE0">
      <w:pPr>
        <w:spacing w:before="120"/>
        <w:ind w:firstLine="709"/>
        <w:jc w:val="both"/>
        <w:rPr>
          <w:b/>
          <w:bCs/>
          <w:spacing w:val="-4"/>
          <w:sz w:val="28"/>
          <w:szCs w:val="28"/>
        </w:rPr>
      </w:pPr>
      <w:r>
        <w:rPr>
          <w:b/>
          <w:bCs/>
          <w:spacing w:val="-4"/>
          <w:sz w:val="28"/>
          <w:szCs w:val="28"/>
        </w:rPr>
        <w:t xml:space="preserve">3. </w:t>
      </w:r>
      <w:r w:rsidRPr="00E37D94">
        <w:rPr>
          <w:b/>
          <w:bCs/>
          <w:spacing w:val="-4"/>
          <w:sz w:val="28"/>
          <w:szCs w:val="28"/>
        </w:rPr>
        <w:t xml:space="preserve">Nội dung cơ bản </w:t>
      </w:r>
    </w:p>
    <w:p w14:paraId="60580A6A" w14:textId="09B7B1E6" w:rsidR="00BA793F" w:rsidRDefault="00F47846" w:rsidP="00780DE0">
      <w:pPr>
        <w:spacing w:before="120"/>
        <w:ind w:firstLine="709"/>
        <w:jc w:val="both"/>
        <w:rPr>
          <w:sz w:val="28"/>
          <w:szCs w:val="28"/>
        </w:rPr>
      </w:pPr>
      <w:r w:rsidRPr="007F6207">
        <w:rPr>
          <w:sz w:val="28"/>
          <w:szCs w:val="28"/>
        </w:rPr>
        <w:t>Quyết định này quy định cụ thể thời gian lập và gửi báo cáo dự toán; lập lại dự toán ngân sách cấp xã; phân bổ, giao dự toán; quyết toán ngân sách hàng năm</w:t>
      </w:r>
      <w:r w:rsidR="004A09D5">
        <w:rPr>
          <w:sz w:val="28"/>
          <w:szCs w:val="28"/>
        </w:rPr>
        <w:t>, bao gồm</w:t>
      </w:r>
      <w:r>
        <w:rPr>
          <w:sz w:val="28"/>
          <w:szCs w:val="28"/>
        </w:rPr>
        <w:t>:</w:t>
      </w:r>
    </w:p>
    <w:p w14:paraId="32A8ED3C" w14:textId="379164EE" w:rsidR="00F47846" w:rsidRDefault="00F47846" w:rsidP="00780DE0">
      <w:pPr>
        <w:spacing w:before="120"/>
        <w:ind w:firstLine="709"/>
        <w:jc w:val="both"/>
        <w:rPr>
          <w:sz w:val="28"/>
          <w:szCs w:val="28"/>
        </w:rPr>
      </w:pPr>
      <w:r>
        <w:rPr>
          <w:sz w:val="28"/>
          <w:szCs w:val="28"/>
        </w:rPr>
        <w:t>- Thời gian lập và gửi báo cáo dự toán của các cơ quan, đơn vị sử dụng ngân sách các cấp; thời gian cơ quan tài chính</w:t>
      </w:r>
      <w:r w:rsidR="004A09D5">
        <w:rPr>
          <w:sz w:val="28"/>
          <w:szCs w:val="28"/>
        </w:rPr>
        <w:t xml:space="preserve"> chủ trì, phối hợp cơ quan thuế</w:t>
      </w:r>
      <w:r>
        <w:rPr>
          <w:sz w:val="28"/>
          <w:szCs w:val="28"/>
        </w:rPr>
        <w:t xml:space="preserve"> tổng hợp, lập dự toán báo cáo Ủy ban nhân dân cùng cấp</w:t>
      </w:r>
      <w:r w:rsidR="004A09D5">
        <w:rPr>
          <w:sz w:val="28"/>
          <w:szCs w:val="28"/>
        </w:rPr>
        <w:t>.</w:t>
      </w:r>
    </w:p>
    <w:p w14:paraId="5FD9D91F" w14:textId="64F2AE4E" w:rsidR="004A09D5" w:rsidRDefault="004A09D5" w:rsidP="00780DE0">
      <w:pPr>
        <w:spacing w:before="120"/>
        <w:ind w:firstLine="709"/>
        <w:jc w:val="both"/>
        <w:rPr>
          <w:sz w:val="28"/>
          <w:szCs w:val="28"/>
        </w:rPr>
      </w:pPr>
      <w:r>
        <w:rPr>
          <w:sz w:val="28"/>
          <w:szCs w:val="28"/>
        </w:rPr>
        <w:t xml:space="preserve">- </w:t>
      </w:r>
      <w:r w:rsidRPr="007F6207">
        <w:rPr>
          <w:sz w:val="28"/>
          <w:szCs w:val="28"/>
        </w:rPr>
        <w:t>Thời gian lập lại dự toán ngân sách cấp xã</w:t>
      </w:r>
    </w:p>
    <w:p w14:paraId="09091FEA" w14:textId="596CEDC8" w:rsidR="00F47846" w:rsidRDefault="00F47846" w:rsidP="00780DE0">
      <w:pPr>
        <w:spacing w:before="120"/>
        <w:ind w:firstLine="709"/>
        <w:jc w:val="both"/>
        <w:rPr>
          <w:sz w:val="28"/>
          <w:szCs w:val="28"/>
        </w:rPr>
      </w:pPr>
      <w:r>
        <w:rPr>
          <w:sz w:val="28"/>
          <w:szCs w:val="28"/>
        </w:rPr>
        <w:lastRenderedPageBreak/>
        <w:t xml:space="preserve">- </w:t>
      </w:r>
      <w:r w:rsidR="004A09D5" w:rsidRPr="007F6207">
        <w:rPr>
          <w:sz w:val="28"/>
          <w:szCs w:val="28"/>
        </w:rPr>
        <w:t xml:space="preserve">Thời gian </w:t>
      </w:r>
      <w:r w:rsidR="004A09D5">
        <w:rPr>
          <w:sz w:val="28"/>
          <w:szCs w:val="28"/>
        </w:rPr>
        <w:t xml:space="preserve">cơ quan tài chính các cấp trình Ủy ban nhân dân cùng cấp </w:t>
      </w:r>
      <w:r w:rsidR="004A09D5" w:rsidRPr="007F6207">
        <w:rPr>
          <w:sz w:val="28"/>
          <w:szCs w:val="28"/>
        </w:rPr>
        <w:t>phân bổ, giao dự toán ngân sách</w:t>
      </w:r>
      <w:r w:rsidR="004A09D5">
        <w:rPr>
          <w:sz w:val="28"/>
          <w:szCs w:val="28"/>
        </w:rPr>
        <w:t>.</w:t>
      </w:r>
    </w:p>
    <w:p w14:paraId="42EAEA4C" w14:textId="32782EC4" w:rsidR="004A09D5" w:rsidRDefault="004A09D5" w:rsidP="00780DE0">
      <w:pPr>
        <w:spacing w:before="120"/>
        <w:ind w:firstLine="709"/>
        <w:jc w:val="both"/>
        <w:rPr>
          <w:sz w:val="28"/>
          <w:szCs w:val="28"/>
        </w:rPr>
      </w:pPr>
      <w:r>
        <w:rPr>
          <w:sz w:val="28"/>
          <w:szCs w:val="28"/>
        </w:rPr>
        <w:t>- Thời gian các cơ quan, đơn vị sử dụng ngân sách báo cáo quyết toán, thời gian cơ quan, đơn vị dự toán cấp I xét duyệt quyết toán của đơn vị cấp dưới; thời gian cơ quan tài chính tổng hợp, báo cáo Ủy ban nhân dân tỉnh.</w:t>
      </w:r>
    </w:p>
    <w:p w14:paraId="4F644E5B" w14:textId="738C9DA1" w:rsidR="00BC3DE7" w:rsidRPr="00C52A21" w:rsidRDefault="00BC3DE7" w:rsidP="00780DE0">
      <w:pPr>
        <w:spacing w:before="120"/>
        <w:ind w:firstLine="709"/>
        <w:jc w:val="both"/>
        <w:rPr>
          <w:b/>
          <w:bCs/>
          <w:sz w:val="28"/>
          <w:szCs w:val="28"/>
        </w:rPr>
      </w:pPr>
      <w:r>
        <w:rPr>
          <w:b/>
          <w:bCs/>
          <w:sz w:val="28"/>
          <w:szCs w:val="28"/>
        </w:rPr>
        <w:t xml:space="preserve">V. </w:t>
      </w:r>
      <w:r w:rsidRPr="00C52A21">
        <w:rPr>
          <w:b/>
          <w:bCs/>
          <w:sz w:val="28"/>
          <w:szCs w:val="28"/>
        </w:rPr>
        <w:t xml:space="preserve">DỰ KIẾN NGUỒN LỰC, ĐIỀU KIỆN ĐẢM BẢO CHO VIỆC THI HÀNH QUYẾT ĐỊNH </w:t>
      </w:r>
      <w:r w:rsidR="00BA793F">
        <w:rPr>
          <w:b/>
          <w:bCs/>
          <w:sz w:val="28"/>
          <w:szCs w:val="28"/>
        </w:rPr>
        <w:t>VÀ THỜI GIAN TRÌNH BAN</w:t>
      </w:r>
      <w:r w:rsidRPr="00C52A21">
        <w:rPr>
          <w:b/>
          <w:bCs/>
          <w:sz w:val="28"/>
          <w:szCs w:val="28"/>
        </w:rPr>
        <w:t xml:space="preserve"> HÀNH</w:t>
      </w:r>
    </w:p>
    <w:p w14:paraId="561EC782" w14:textId="77777777" w:rsidR="00BC3DE7" w:rsidRPr="00C52A21" w:rsidRDefault="00BC3DE7" w:rsidP="00780DE0">
      <w:pPr>
        <w:spacing w:before="120"/>
        <w:ind w:firstLine="709"/>
        <w:jc w:val="both"/>
        <w:rPr>
          <w:b/>
          <w:bCs/>
          <w:sz w:val="28"/>
          <w:szCs w:val="28"/>
        </w:rPr>
      </w:pPr>
      <w:r w:rsidRPr="00C52A21">
        <w:rPr>
          <w:b/>
          <w:bCs/>
          <w:sz w:val="28"/>
          <w:szCs w:val="28"/>
        </w:rPr>
        <w:t>1. Kinh phí thực hiện</w:t>
      </w:r>
    </w:p>
    <w:p w14:paraId="75D8A6E2" w14:textId="61502A52" w:rsidR="00BC3DE7" w:rsidRPr="00C52A21" w:rsidRDefault="00BC3DE7" w:rsidP="00780DE0">
      <w:pPr>
        <w:spacing w:before="120"/>
        <w:ind w:firstLine="709"/>
        <w:jc w:val="both"/>
        <w:rPr>
          <w:sz w:val="28"/>
          <w:szCs w:val="28"/>
        </w:rPr>
      </w:pPr>
      <w:r w:rsidRPr="00C52A21">
        <w:rPr>
          <w:sz w:val="28"/>
          <w:szCs w:val="28"/>
        </w:rPr>
        <w:t xml:space="preserve">a) Dự kiến nguồn lực để thi hành Quyết định: </w:t>
      </w:r>
      <w:r>
        <w:rPr>
          <w:sz w:val="28"/>
          <w:szCs w:val="28"/>
        </w:rPr>
        <w:t xml:space="preserve">Nội dung dự thảo Quyết định chỉ </w:t>
      </w:r>
      <w:r w:rsidRPr="0093725F">
        <w:rPr>
          <w:sz w:val="28"/>
          <w:szCs w:val="28"/>
        </w:rPr>
        <w:t xml:space="preserve">quy định cụ thể thời </w:t>
      </w:r>
      <w:r w:rsidR="00BB0FCF">
        <w:rPr>
          <w:sz w:val="28"/>
          <w:szCs w:val="28"/>
        </w:rPr>
        <w:t xml:space="preserve">gian lập, gửi báo cáo dự toán, quyết toán </w:t>
      </w:r>
      <w:r>
        <w:rPr>
          <w:sz w:val="28"/>
          <w:szCs w:val="28"/>
        </w:rPr>
        <w:t>nên không phát sinh kinh phí</w:t>
      </w:r>
      <w:r w:rsidRPr="00C52A21">
        <w:rPr>
          <w:sz w:val="28"/>
          <w:szCs w:val="28"/>
        </w:rPr>
        <w:t>.</w:t>
      </w:r>
    </w:p>
    <w:p w14:paraId="13871215" w14:textId="77777777" w:rsidR="00BC3DE7" w:rsidRPr="00C52A21" w:rsidRDefault="00BC3DE7" w:rsidP="00780DE0">
      <w:pPr>
        <w:spacing w:before="120"/>
        <w:ind w:firstLine="709"/>
        <w:jc w:val="both"/>
        <w:rPr>
          <w:sz w:val="28"/>
          <w:szCs w:val="28"/>
        </w:rPr>
      </w:pPr>
      <w:r w:rsidRPr="00C52A21">
        <w:rPr>
          <w:sz w:val="28"/>
          <w:szCs w:val="28"/>
        </w:rPr>
        <w:t>b) Điều kiện bảo đảm cho việc thi hành Quyết định bao gồm các nội dung được xác định như sau:</w:t>
      </w:r>
    </w:p>
    <w:p w14:paraId="3FCD6B59" w14:textId="77777777" w:rsidR="00BC3DE7" w:rsidRPr="00C52A21" w:rsidRDefault="00BC3DE7" w:rsidP="00780DE0">
      <w:pPr>
        <w:spacing w:before="120"/>
        <w:ind w:firstLine="709"/>
        <w:jc w:val="both"/>
        <w:rPr>
          <w:sz w:val="28"/>
          <w:szCs w:val="28"/>
        </w:rPr>
      </w:pPr>
      <w:r w:rsidRPr="00C52A21">
        <w:rPr>
          <w:sz w:val="28"/>
          <w:szCs w:val="28"/>
        </w:rPr>
        <w:t>- Tuyên truyền, phổ biến Quyết định: các cơ quan, tổ chức, đơn vị trong phạm vi chức năng, nhiệm vụ thực hiện phổ biến, tuyên truyền các nội dung của Quyết định và các quy định liên quan.</w:t>
      </w:r>
    </w:p>
    <w:p w14:paraId="469C0641" w14:textId="77777777" w:rsidR="00BC3DE7" w:rsidRPr="00C52A21" w:rsidRDefault="00BC3DE7" w:rsidP="00780DE0">
      <w:pPr>
        <w:spacing w:before="120"/>
        <w:ind w:firstLine="709"/>
        <w:jc w:val="both"/>
        <w:rPr>
          <w:sz w:val="28"/>
          <w:szCs w:val="28"/>
        </w:rPr>
      </w:pPr>
      <w:r w:rsidRPr="00C52A21">
        <w:rPr>
          <w:sz w:val="28"/>
          <w:szCs w:val="28"/>
        </w:rPr>
        <w:t>- Kinh phí phổ biến, tuyên truyền Quyết định sử dụng nguồn kinh phí chi thường xuyên đã giao trong dự toán chi ngân sách nhà nước của các cơ quan, tổ chức, đơn vị.</w:t>
      </w:r>
    </w:p>
    <w:p w14:paraId="6AA8CC0B" w14:textId="77777777" w:rsidR="00BC3DE7" w:rsidRPr="00C52A21" w:rsidRDefault="00BC3DE7" w:rsidP="00780DE0">
      <w:pPr>
        <w:spacing w:before="120"/>
        <w:ind w:firstLine="709"/>
        <w:jc w:val="both"/>
        <w:rPr>
          <w:b/>
          <w:bCs/>
          <w:sz w:val="28"/>
          <w:szCs w:val="28"/>
        </w:rPr>
      </w:pPr>
      <w:r w:rsidRPr="00C52A21">
        <w:rPr>
          <w:b/>
          <w:bCs/>
          <w:sz w:val="28"/>
          <w:szCs w:val="28"/>
        </w:rPr>
        <w:t>2. Về nhân lực</w:t>
      </w:r>
    </w:p>
    <w:p w14:paraId="68A8B96E" w14:textId="77777777" w:rsidR="00BC3DE7" w:rsidRPr="00C52A21" w:rsidRDefault="00BC3DE7" w:rsidP="00780DE0">
      <w:pPr>
        <w:spacing w:before="120"/>
        <w:ind w:firstLine="709"/>
        <w:jc w:val="both"/>
        <w:rPr>
          <w:sz w:val="28"/>
          <w:szCs w:val="28"/>
        </w:rPr>
      </w:pPr>
      <w:r w:rsidRPr="00C52A21">
        <w:rPr>
          <w:sz w:val="28"/>
          <w:szCs w:val="28"/>
        </w:rPr>
        <w:t>Quyết định sau khi được thông qua và ban hành, các cơ quan, tổ chức, đơn vị thuộc đối tượng điều chỉnh có trách nhiệm thực thi, không phát sinh thêm bộ máy, biên chế, không có tác động liên quan đến cơ hội, điều kiện, năng lực thực hiện và thụ hưởng các quyền và lợi ích của mỗi giới.</w:t>
      </w:r>
    </w:p>
    <w:p w14:paraId="569CC4AA" w14:textId="5A7FB7C7" w:rsidR="00BA793F" w:rsidRDefault="00BA793F" w:rsidP="00780DE0">
      <w:pPr>
        <w:spacing w:before="120"/>
        <w:ind w:firstLine="709"/>
        <w:jc w:val="both"/>
        <w:rPr>
          <w:b/>
          <w:bCs/>
          <w:sz w:val="28"/>
          <w:szCs w:val="28"/>
        </w:rPr>
      </w:pPr>
      <w:r>
        <w:rPr>
          <w:b/>
          <w:bCs/>
          <w:sz w:val="28"/>
          <w:szCs w:val="28"/>
        </w:rPr>
        <w:t>3. C</w:t>
      </w:r>
      <w:r w:rsidRPr="00C52A21">
        <w:rPr>
          <w:b/>
          <w:bCs/>
          <w:sz w:val="28"/>
          <w:szCs w:val="28"/>
        </w:rPr>
        <w:t>ơ quan chủ trì soạn thảo</w:t>
      </w:r>
      <w:r>
        <w:rPr>
          <w:b/>
          <w:bCs/>
          <w:sz w:val="28"/>
          <w:szCs w:val="28"/>
        </w:rPr>
        <w:t xml:space="preserve">: </w:t>
      </w:r>
      <w:r w:rsidRPr="00C52A21">
        <w:rPr>
          <w:sz w:val="28"/>
          <w:szCs w:val="28"/>
        </w:rPr>
        <w:t>Sở Tài chính</w:t>
      </w:r>
    </w:p>
    <w:p w14:paraId="2B5936E0" w14:textId="22E20953" w:rsidR="00BC3DE7" w:rsidRPr="00BA793F" w:rsidRDefault="00BA793F" w:rsidP="00780DE0">
      <w:pPr>
        <w:spacing w:before="120"/>
        <w:ind w:firstLine="709"/>
        <w:jc w:val="both"/>
        <w:rPr>
          <w:b/>
          <w:bCs/>
          <w:sz w:val="28"/>
          <w:szCs w:val="28"/>
        </w:rPr>
      </w:pPr>
      <w:r>
        <w:rPr>
          <w:b/>
          <w:bCs/>
          <w:sz w:val="28"/>
          <w:szCs w:val="28"/>
        </w:rPr>
        <w:t>4.</w:t>
      </w:r>
      <w:r w:rsidRPr="00C52A21">
        <w:rPr>
          <w:b/>
          <w:bCs/>
          <w:sz w:val="28"/>
          <w:szCs w:val="28"/>
        </w:rPr>
        <w:t xml:space="preserve"> </w:t>
      </w:r>
      <w:r>
        <w:rPr>
          <w:b/>
          <w:bCs/>
          <w:sz w:val="28"/>
          <w:szCs w:val="28"/>
        </w:rPr>
        <w:t>D</w:t>
      </w:r>
      <w:r w:rsidRPr="00C52A21">
        <w:rPr>
          <w:b/>
          <w:bCs/>
          <w:sz w:val="28"/>
          <w:szCs w:val="28"/>
        </w:rPr>
        <w:t>ự kiến thời gian trình ban hành quyết định</w:t>
      </w:r>
      <w:r w:rsidR="00BC3DE7" w:rsidRPr="00BA793F">
        <w:rPr>
          <w:b/>
          <w:bCs/>
          <w:sz w:val="28"/>
          <w:szCs w:val="28"/>
        </w:rPr>
        <w:t>:</w:t>
      </w:r>
      <w:r w:rsidR="00BC3DE7" w:rsidRPr="00C52A21">
        <w:rPr>
          <w:sz w:val="28"/>
          <w:szCs w:val="28"/>
        </w:rPr>
        <w:t xml:space="preserve"> </w:t>
      </w:r>
      <w:r w:rsidR="00F13AE8">
        <w:rPr>
          <w:sz w:val="28"/>
          <w:szCs w:val="28"/>
        </w:rPr>
        <w:t>quý III</w:t>
      </w:r>
      <w:r w:rsidR="00BC3DE7" w:rsidRPr="00C52A21">
        <w:rPr>
          <w:sz w:val="28"/>
          <w:szCs w:val="28"/>
        </w:rPr>
        <w:t>/2026.</w:t>
      </w:r>
    </w:p>
    <w:p w14:paraId="63705A87" w14:textId="3E890689" w:rsidR="00DD304E" w:rsidRDefault="00650C13" w:rsidP="00780DE0">
      <w:pPr>
        <w:spacing w:before="120"/>
        <w:ind w:firstLine="720"/>
        <w:jc w:val="both"/>
        <w:rPr>
          <w:sz w:val="28"/>
          <w:szCs w:val="28"/>
        </w:rPr>
      </w:pPr>
      <w:r w:rsidRPr="00CA4F39">
        <w:rPr>
          <w:sz w:val="28"/>
          <w:szCs w:val="28"/>
        </w:rPr>
        <w:t xml:space="preserve">Sở </w:t>
      </w:r>
      <w:r>
        <w:rPr>
          <w:sz w:val="28"/>
          <w:szCs w:val="28"/>
        </w:rPr>
        <w:t xml:space="preserve">Tài chính </w:t>
      </w:r>
      <w:r w:rsidRPr="00CA4F39">
        <w:rPr>
          <w:sz w:val="28"/>
          <w:szCs w:val="28"/>
        </w:rPr>
        <w:t xml:space="preserve">kính </w:t>
      </w:r>
      <w:r w:rsidR="00AF125E">
        <w:rPr>
          <w:sz w:val="28"/>
          <w:szCs w:val="28"/>
        </w:rPr>
        <w:t>trình</w:t>
      </w:r>
      <w:r w:rsidRPr="00CA4F39">
        <w:rPr>
          <w:sz w:val="28"/>
          <w:szCs w:val="28"/>
        </w:rPr>
        <w:t xml:space="preserve"> UBND tỉnh xem xét, quyết định./.</w:t>
      </w:r>
    </w:p>
    <w:p w14:paraId="29CC7CA7" w14:textId="45288C2A" w:rsidR="00F13AE8" w:rsidRPr="00F13AE8" w:rsidRDefault="00F13AE8" w:rsidP="00780DE0">
      <w:pPr>
        <w:spacing w:before="120"/>
        <w:ind w:firstLine="567"/>
        <w:jc w:val="center"/>
        <w:rPr>
          <w:i/>
          <w:iCs/>
          <w:sz w:val="28"/>
          <w:szCs w:val="28"/>
        </w:rPr>
      </w:pPr>
      <w:r w:rsidRPr="00FC2638">
        <w:rPr>
          <w:i/>
          <w:iCs/>
          <w:sz w:val="28"/>
          <w:szCs w:val="28"/>
        </w:rPr>
        <w:t>(</w:t>
      </w:r>
      <w:r>
        <w:rPr>
          <w:i/>
          <w:iCs/>
          <w:sz w:val="28"/>
          <w:szCs w:val="28"/>
        </w:rPr>
        <w:t>K</w:t>
      </w:r>
      <w:r w:rsidRPr="00FC2638">
        <w:rPr>
          <w:i/>
          <w:iCs/>
          <w:sz w:val="28"/>
          <w:szCs w:val="28"/>
        </w:rPr>
        <w:t xml:space="preserve">èm theo </w:t>
      </w:r>
      <w:r>
        <w:rPr>
          <w:i/>
          <w:iCs/>
          <w:sz w:val="28"/>
          <w:szCs w:val="28"/>
        </w:rPr>
        <w:t>d</w:t>
      </w:r>
      <w:r w:rsidRPr="00FC2638">
        <w:rPr>
          <w:i/>
          <w:iCs/>
          <w:sz w:val="28"/>
          <w:szCs w:val="28"/>
        </w:rPr>
        <w:t>ự thảo Quyết định của UBND tỉnh</w:t>
      </w:r>
      <w:r w:rsidR="00BA793F">
        <w:rPr>
          <w:i/>
          <w:iCs/>
          <w:sz w:val="28"/>
          <w:szCs w:val="28"/>
        </w:rPr>
        <w:t xml:space="preserve"> và các hồ sơ liên quan</w:t>
      </w:r>
      <w:r>
        <w:rPr>
          <w:i/>
          <w:iCs/>
          <w:sz w:val="28"/>
          <w:szCs w:val="28"/>
        </w:rPr>
        <w:t>)</w:t>
      </w:r>
    </w:p>
    <w:p w14:paraId="7A441BC3" w14:textId="77777777" w:rsidR="005F0280" w:rsidRDefault="005F0280" w:rsidP="00352346">
      <w:pPr>
        <w:spacing w:before="120" w:line="276" w:lineRule="auto"/>
        <w:ind w:firstLine="720"/>
        <w:jc w:val="both"/>
        <w:rPr>
          <w:sz w:val="28"/>
          <w:szCs w:val="28"/>
        </w:rPr>
      </w:pPr>
    </w:p>
    <w:tbl>
      <w:tblPr>
        <w:tblW w:w="9468" w:type="dxa"/>
        <w:tblLook w:val="0000" w:firstRow="0" w:lastRow="0" w:firstColumn="0" w:lastColumn="0" w:noHBand="0" w:noVBand="0"/>
      </w:tblPr>
      <w:tblGrid>
        <w:gridCol w:w="3371"/>
        <w:gridCol w:w="6097"/>
      </w:tblGrid>
      <w:tr w:rsidR="00591099" w:rsidRPr="007A48A4" w14:paraId="7B7673E5" w14:textId="77777777" w:rsidTr="00B34ABF">
        <w:trPr>
          <w:trHeight w:val="468"/>
        </w:trPr>
        <w:tc>
          <w:tcPr>
            <w:tcW w:w="3371" w:type="dxa"/>
          </w:tcPr>
          <w:p w14:paraId="76D3CB44" w14:textId="77777777" w:rsidR="00591099" w:rsidRDefault="00591099" w:rsidP="00EA6669">
            <w:pPr>
              <w:rPr>
                <w:b/>
                <w:bCs/>
                <w:i/>
                <w:iCs/>
              </w:rPr>
            </w:pPr>
            <w:r w:rsidRPr="007A48A4">
              <w:rPr>
                <w:b/>
                <w:bCs/>
                <w:i/>
                <w:iCs/>
              </w:rPr>
              <w:t xml:space="preserve">Nơi nhận: </w:t>
            </w:r>
          </w:p>
          <w:p w14:paraId="6A77B6F8" w14:textId="6C8F66B9" w:rsidR="00451AE9" w:rsidRDefault="00797104" w:rsidP="00EA6669">
            <w:pPr>
              <w:rPr>
                <w:sz w:val="22"/>
              </w:rPr>
            </w:pPr>
            <w:r w:rsidRPr="007A48A4">
              <w:rPr>
                <w:sz w:val="22"/>
              </w:rPr>
              <w:t xml:space="preserve">- </w:t>
            </w:r>
            <w:r w:rsidR="005B0C9F">
              <w:rPr>
                <w:sz w:val="22"/>
              </w:rPr>
              <w:t>UBND tỉnh</w:t>
            </w:r>
            <w:r w:rsidRPr="007A48A4">
              <w:rPr>
                <w:sz w:val="22"/>
              </w:rPr>
              <w:t>;</w:t>
            </w:r>
          </w:p>
          <w:p w14:paraId="39655757" w14:textId="77777777" w:rsidR="00F13AE8" w:rsidRDefault="00F13AE8" w:rsidP="00F13AE8">
            <w:pPr>
              <w:spacing w:line="276" w:lineRule="auto"/>
            </w:pPr>
            <w:r>
              <w:rPr>
                <w:sz w:val="22"/>
                <w:szCs w:val="22"/>
              </w:rPr>
              <w:t>- Sở Tư pháp;</w:t>
            </w:r>
          </w:p>
          <w:p w14:paraId="7FD479DF" w14:textId="77777777" w:rsidR="00F13AE8" w:rsidRPr="00272318" w:rsidRDefault="00F13AE8" w:rsidP="00F13AE8">
            <w:pPr>
              <w:spacing w:line="276" w:lineRule="auto"/>
            </w:pPr>
            <w:r>
              <w:rPr>
                <w:sz w:val="22"/>
                <w:szCs w:val="22"/>
              </w:rPr>
              <w:t>- Giám đốc và các Phó Giám đốc;</w:t>
            </w:r>
          </w:p>
          <w:p w14:paraId="1777D6FC" w14:textId="10F59444" w:rsidR="00797104" w:rsidRPr="007A48A4" w:rsidRDefault="00797104" w:rsidP="00EA6669">
            <w:pPr>
              <w:rPr>
                <w:b/>
                <w:bCs/>
                <w:i/>
                <w:iCs/>
              </w:rPr>
            </w:pPr>
            <w:r w:rsidRPr="007A48A4">
              <w:rPr>
                <w:sz w:val="22"/>
              </w:rPr>
              <w:t>- Lưu: VT,</w:t>
            </w:r>
            <w:r>
              <w:rPr>
                <w:sz w:val="22"/>
              </w:rPr>
              <w:t xml:space="preserve"> KT</w:t>
            </w:r>
            <w:r w:rsidRPr="007A48A4">
              <w:rPr>
                <w:sz w:val="22"/>
              </w:rPr>
              <w:t xml:space="preserve">NS, </w:t>
            </w:r>
            <w:r>
              <w:rPr>
                <w:sz w:val="22"/>
              </w:rPr>
              <w:t>Loan</w:t>
            </w:r>
            <w:r w:rsidRPr="007A48A4">
              <w:rPr>
                <w:sz w:val="22"/>
              </w:rPr>
              <w:t>.</w:t>
            </w:r>
          </w:p>
        </w:tc>
        <w:tc>
          <w:tcPr>
            <w:tcW w:w="6097" w:type="dxa"/>
          </w:tcPr>
          <w:p w14:paraId="4AFFCCBC" w14:textId="664196DB" w:rsidR="00797104" w:rsidRPr="00E84C74" w:rsidRDefault="00797104" w:rsidP="00797104">
            <w:pPr>
              <w:jc w:val="center"/>
              <w:rPr>
                <w:b/>
                <w:bCs/>
                <w:color w:val="000000"/>
                <w:sz w:val="28"/>
                <w:szCs w:val="28"/>
              </w:rPr>
            </w:pPr>
            <w:r w:rsidRPr="00E84C74">
              <w:rPr>
                <w:b/>
                <w:bCs/>
                <w:color w:val="000000"/>
                <w:sz w:val="28"/>
                <w:szCs w:val="28"/>
              </w:rPr>
              <w:t>KT. GIÁM ĐỐC</w:t>
            </w:r>
          </w:p>
          <w:p w14:paraId="525E3085" w14:textId="77777777" w:rsidR="00797104" w:rsidRPr="00E84C74" w:rsidRDefault="00797104" w:rsidP="00797104">
            <w:pPr>
              <w:jc w:val="center"/>
              <w:rPr>
                <w:b/>
                <w:bCs/>
                <w:color w:val="000000"/>
                <w:sz w:val="28"/>
                <w:szCs w:val="28"/>
              </w:rPr>
            </w:pPr>
            <w:r w:rsidRPr="00E84C74">
              <w:rPr>
                <w:b/>
                <w:bCs/>
                <w:color w:val="000000"/>
                <w:sz w:val="28"/>
                <w:szCs w:val="28"/>
              </w:rPr>
              <w:t>PHÓ GIÁM ĐỐC</w:t>
            </w:r>
          </w:p>
          <w:p w14:paraId="0278518F" w14:textId="77777777" w:rsidR="00797104" w:rsidRDefault="00797104" w:rsidP="00797104">
            <w:pPr>
              <w:jc w:val="center"/>
              <w:rPr>
                <w:b/>
                <w:bCs/>
                <w:color w:val="000000"/>
              </w:rPr>
            </w:pPr>
          </w:p>
          <w:p w14:paraId="5CDD9C5C" w14:textId="6E759E03" w:rsidR="00797104" w:rsidRDefault="00797104" w:rsidP="00797104">
            <w:pPr>
              <w:jc w:val="center"/>
              <w:rPr>
                <w:b/>
                <w:bCs/>
                <w:color w:val="000000"/>
              </w:rPr>
            </w:pPr>
          </w:p>
          <w:p w14:paraId="313BCC68" w14:textId="77777777" w:rsidR="005B0C9F" w:rsidRDefault="005B0C9F" w:rsidP="00797104">
            <w:pPr>
              <w:jc w:val="center"/>
              <w:rPr>
                <w:b/>
                <w:bCs/>
                <w:color w:val="000000"/>
              </w:rPr>
            </w:pPr>
          </w:p>
          <w:p w14:paraId="3CC46538" w14:textId="77777777" w:rsidR="00797104" w:rsidRDefault="00797104" w:rsidP="00797104">
            <w:pPr>
              <w:jc w:val="center"/>
              <w:rPr>
                <w:b/>
                <w:bCs/>
                <w:color w:val="000000"/>
              </w:rPr>
            </w:pPr>
          </w:p>
          <w:p w14:paraId="556BE01F" w14:textId="77777777" w:rsidR="00797104" w:rsidRDefault="00797104" w:rsidP="00797104">
            <w:pPr>
              <w:jc w:val="center"/>
              <w:rPr>
                <w:b/>
                <w:bCs/>
                <w:color w:val="000000"/>
              </w:rPr>
            </w:pPr>
          </w:p>
          <w:p w14:paraId="2681E9BE" w14:textId="77777777" w:rsidR="00797104" w:rsidRDefault="00797104" w:rsidP="00797104">
            <w:pPr>
              <w:jc w:val="center"/>
              <w:rPr>
                <w:b/>
                <w:bCs/>
                <w:color w:val="000000"/>
              </w:rPr>
            </w:pPr>
          </w:p>
          <w:p w14:paraId="0BA60765" w14:textId="60F0E7C0" w:rsidR="00591099" w:rsidRPr="006B455A" w:rsidRDefault="00797104" w:rsidP="00797104">
            <w:pPr>
              <w:pStyle w:val="Heading4"/>
              <w:rPr>
                <w:lang w:val="en-US" w:eastAsia="en-US"/>
              </w:rPr>
            </w:pPr>
            <w:r>
              <w:rPr>
                <w:color w:val="000000"/>
                <w:sz w:val="28"/>
                <w:szCs w:val="28"/>
              </w:rPr>
              <w:t>Bùi Thị Khánh Vân</w:t>
            </w:r>
          </w:p>
        </w:tc>
      </w:tr>
    </w:tbl>
    <w:p w14:paraId="487149B5" w14:textId="77777777" w:rsidR="00591099" w:rsidRDefault="00591099" w:rsidP="00591099">
      <w:pPr>
        <w:spacing w:before="120"/>
        <w:jc w:val="both"/>
        <w:rPr>
          <w:sz w:val="10"/>
        </w:rPr>
      </w:pPr>
    </w:p>
    <w:sectPr w:rsidR="00591099" w:rsidSect="00080AFD">
      <w:pgSz w:w="11907" w:h="16840" w:code="9"/>
      <w:pgMar w:top="1191" w:right="1134" w:bottom="1191" w:left="1701" w:header="720" w:footer="4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6A5C9" w14:textId="77777777" w:rsidR="000A1EF5" w:rsidRDefault="000A1EF5" w:rsidP="00EC2D25">
      <w:r>
        <w:separator/>
      </w:r>
    </w:p>
  </w:endnote>
  <w:endnote w:type="continuationSeparator" w:id="0">
    <w:p w14:paraId="63F2D62A" w14:textId="77777777" w:rsidR="000A1EF5" w:rsidRDefault="000A1EF5" w:rsidP="00EC2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F55885" w14:textId="77777777" w:rsidR="000A1EF5" w:rsidRDefault="000A1EF5" w:rsidP="00EC2D25">
      <w:r>
        <w:separator/>
      </w:r>
    </w:p>
  </w:footnote>
  <w:footnote w:type="continuationSeparator" w:id="0">
    <w:p w14:paraId="0D562164" w14:textId="77777777" w:rsidR="000A1EF5" w:rsidRDefault="000A1EF5" w:rsidP="00EC2D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6573F"/>
    <w:multiLevelType w:val="hybridMultilevel"/>
    <w:tmpl w:val="E5941C0C"/>
    <w:lvl w:ilvl="0" w:tplc="974CB6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F762C2D"/>
    <w:multiLevelType w:val="hybridMultilevel"/>
    <w:tmpl w:val="765281F2"/>
    <w:lvl w:ilvl="0" w:tplc="2EACEA6A">
      <w:start w:val="1"/>
      <w:numFmt w:val="bullet"/>
      <w:lvlText w:val="-"/>
      <w:lvlJc w:val="left"/>
      <w:pPr>
        <w:ind w:left="4330" w:hanging="360"/>
      </w:pPr>
      <w:rPr>
        <w:rFonts w:ascii="Times New Roman" w:eastAsia="Times New Roman" w:hAnsi="Times New Roman" w:hint="default"/>
      </w:rPr>
    </w:lvl>
    <w:lvl w:ilvl="1" w:tplc="04090003" w:tentative="1">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6FB54856"/>
    <w:multiLevelType w:val="hybridMultilevel"/>
    <w:tmpl w:val="AE2C4322"/>
    <w:lvl w:ilvl="0" w:tplc="AC828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983"/>
    <w:rsid w:val="00000116"/>
    <w:rsid w:val="00003F88"/>
    <w:rsid w:val="00004C22"/>
    <w:rsid w:val="00005CC7"/>
    <w:rsid w:val="00011668"/>
    <w:rsid w:val="00011670"/>
    <w:rsid w:val="00013746"/>
    <w:rsid w:val="0001484B"/>
    <w:rsid w:val="0001596D"/>
    <w:rsid w:val="00015FBD"/>
    <w:rsid w:val="000178E6"/>
    <w:rsid w:val="00020419"/>
    <w:rsid w:val="000225DB"/>
    <w:rsid w:val="000230AA"/>
    <w:rsid w:val="00023DC0"/>
    <w:rsid w:val="000241C8"/>
    <w:rsid w:val="00024EA1"/>
    <w:rsid w:val="00025E96"/>
    <w:rsid w:val="00025FA3"/>
    <w:rsid w:val="00030D12"/>
    <w:rsid w:val="00034276"/>
    <w:rsid w:val="000347F1"/>
    <w:rsid w:val="00034E4C"/>
    <w:rsid w:val="00035DB0"/>
    <w:rsid w:val="00036894"/>
    <w:rsid w:val="000406EA"/>
    <w:rsid w:val="000407EA"/>
    <w:rsid w:val="0004216D"/>
    <w:rsid w:val="00045ACC"/>
    <w:rsid w:val="0005100D"/>
    <w:rsid w:val="000527DF"/>
    <w:rsid w:val="000529D5"/>
    <w:rsid w:val="00052A15"/>
    <w:rsid w:val="000556DF"/>
    <w:rsid w:val="0005646A"/>
    <w:rsid w:val="00060DA0"/>
    <w:rsid w:val="00062D2B"/>
    <w:rsid w:val="00063B09"/>
    <w:rsid w:val="00063BDF"/>
    <w:rsid w:val="00064865"/>
    <w:rsid w:val="000651DA"/>
    <w:rsid w:val="00066B35"/>
    <w:rsid w:val="00067386"/>
    <w:rsid w:val="00067B8D"/>
    <w:rsid w:val="000708B3"/>
    <w:rsid w:val="000716CF"/>
    <w:rsid w:val="00072F64"/>
    <w:rsid w:val="0007671C"/>
    <w:rsid w:val="00076EF1"/>
    <w:rsid w:val="0008043C"/>
    <w:rsid w:val="00080AFD"/>
    <w:rsid w:val="00081A46"/>
    <w:rsid w:val="00082841"/>
    <w:rsid w:val="00083C70"/>
    <w:rsid w:val="00084EB1"/>
    <w:rsid w:val="00085D94"/>
    <w:rsid w:val="000923DC"/>
    <w:rsid w:val="0009747A"/>
    <w:rsid w:val="00097CC7"/>
    <w:rsid w:val="000A0CCB"/>
    <w:rsid w:val="000A1220"/>
    <w:rsid w:val="000A1EF5"/>
    <w:rsid w:val="000A2F12"/>
    <w:rsid w:val="000A5327"/>
    <w:rsid w:val="000A5B1C"/>
    <w:rsid w:val="000A622A"/>
    <w:rsid w:val="000B2199"/>
    <w:rsid w:val="000B2445"/>
    <w:rsid w:val="000B3D21"/>
    <w:rsid w:val="000B42A8"/>
    <w:rsid w:val="000B42E6"/>
    <w:rsid w:val="000B60D3"/>
    <w:rsid w:val="000B6295"/>
    <w:rsid w:val="000C1912"/>
    <w:rsid w:val="000C200F"/>
    <w:rsid w:val="000C2873"/>
    <w:rsid w:val="000C5D00"/>
    <w:rsid w:val="000D5C45"/>
    <w:rsid w:val="000D6939"/>
    <w:rsid w:val="000E1871"/>
    <w:rsid w:val="000E2200"/>
    <w:rsid w:val="000E4552"/>
    <w:rsid w:val="000E645E"/>
    <w:rsid w:val="000E69EF"/>
    <w:rsid w:val="000E7EB2"/>
    <w:rsid w:val="000E7FAB"/>
    <w:rsid w:val="000F3B11"/>
    <w:rsid w:val="000F5581"/>
    <w:rsid w:val="000F6CCC"/>
    <w:rsid w:val="000F7444"/>
    <w:rsid w:val="00100B3C"/>
    <w:rsid w:val="00101600"/>
    <w:rsid w:val="0010335E"/>
    <w:rsid w:val="0010551B"/>
    <w:rsid w:val="00106295"/>
    <w:rsid w:val="00106F2D"/>
    <w:rsid w:val="001073D4"/>
    <w:rsid w:val="00107723"/>
    <w:rsid w:val="00113EBA"/>
    <w:rsid w:val="00115425"/>
    <w:rsid w:val="001204DE"/>
    <w:rsid w:val="0012141D"/>
    <w:rsid w:val="001217BB"/>
    <w:rsid w:val="00121E75"/>
    <w:rsid w:val="00123C95"/>
    <w:rsid w:val="00124420"/>
    <w:rsid w:val="00126986"/>
    <w:rsid w:val="0012710F"/>
    <w:rsid w:val="00127E0A"/>
    <w:rsid w:val="001301FA"/>
    <w:rsid w:val="0013138D"/>
    <w:rsid w:val="001339A2"/>
    <w:rsid w:val="00133CEC"/>
    <w:rsid w:val="00135746"/>
    <w:rsid w:val="00136A71"/>
    <w:rsid w:val="00136C83"/>
    <w:rsid w:val="0014074E"/>
    <w:rsid w:val="00140EB2"/>
    <w:rsid w:val="00142B15"/>
    <w:rsid w:val="0014536D"/>
    <w:rsid w:val="00147FFE"/>
    <w:rsid w:val="001503F3"/>
    <w:rsid w:val="001508AA"/>
    <w:rsid w:val="00152009"/>
    <w:rsid w:val="001521B7"/>
    <w:rsid w:val="00153FB1"/>
    <w:rsid w:val="00154053"/>
    <w:rsid w:val="0015654E"/>
    <w:rsid w:val="0016061C"/>
    <w:rsid w:val="00161182"/>
    <w:rsid w:val="001643EB"/>
    <w:rsid w:val="00164C9A"/>
    <w:rsid w:val="001712D1"/>
    <w:rsid w:val="001725D7"/>
    <w:rsid w:val="00174658"/>
    <w:rsid w:val="00175ED8"/>
    <w:rsid w:val="00177A22"/>
    <w:rsid w:val="00180935"/>
    <w:rsid w:val="00181A82"/>
    <w:rsid w:val="00182053"/>
    <w:rsid w:val="0018208C"/>
    <w:rsid w:val="001821C9"/>
    <w:rsid w:val="00183544"/>
    <w:rsid w:val="00184AC1"/>
    <w:rsid w:val="00185504"/>
    <w:rsid w:val="0018558C"/>
    <w:rsid w:val="00187BC1"/>
    <w:rsid w:val="001904DF"/>
    <w:rsid w:val="0019295C"/>
    <w:rsid w:val="001A2CED"/>
    <w:rsid w:val="001A30F1"/>
    <w:rsid w:val="001A3EE4"/>
    <w:rsid w:val="001A3FA5"/>
    <w:rsid w:val="001A557F"/>
    <w:rsid w:val="001A5CC2"/>
    <w:rsid w:val="001A6F34"/>
    <w:rsid w:val="001A719F"/>
    <w:rsid w:val="001A73CC"/>
    <w:rsid w:val="001A772F"/>
    <w:rsid w:val="001B3B5D"/>
    <w:rsid w:val="001B42CC"/>
    <w:rsid w:val="001B4E8A"/>
    <w:rsid w:val="001B56AA"/>
    <w:rsid w:val="001B72EA"/>
    <w:rsid w:val="001C20CD"/>
    <w:rsid w:val="001C3D22"/>
    <w:rsid w:val="001C5B50"/>
    <w:rsid w:val="001D1774"/>
    <w:rsid w:val="001D1993"/>
    <w:rsid w:val="001D25A0"/>
    <w:rsid w:val="001D353F"/>
    <w:rsid w:val="001D3DF4"/>
    <w:rsid w:val="001D3F2E"/>
    <w:rsid w:val="001D56CE"/>
    <w:rsid w:val="001D5D77"/>
    <w:rsid w:val="001D6B88"/>
    <w:rsid w:val="001D70A7"/>
    <w:rsid w:val="001D7515"/>
    <w:rsid w:val="001E0DD4"/>
    <w:rsid w:val="001E20E9"/>
    <w:rsid w:val="001E23B2"/>
    <w:rsid w:val="001E2A5D"/>
    <w:rsid w:val="001E48F7"/>
    <w:rsid w:val="001E5500"/>
    <w:rsid w:val="001E593B"/>
    <w:rsid w:val="001E75C4"/>
    <w:rsid w:val="001F19D1"/>
    <w:rsid w:val="001F1D3B"/>
    <w:rsid w:val="001F68F2"/>
    <w:rsid w:val="001F742D"/>
    <w:rsid w:val="002000E9"/>
    <w:rsid w:val="00201108"/>
    <w:rsid w:val="00201161"/>
    <w:rsid w:val="00201A4C"/>
    <w:rsid w:val="00203306"/>
    <w:rsid w:val="00203B20"/>
    <w:rsid w:val="00204147"/>
    <w:rsid w:val="00204B08"/>
    <w:rsid w:val="00204BBA"/>
    <w:rsid w:val="00205050"/>
    <w:rsid w:val="002072A2"/>
    <w:rsid w:val="00210E83"/>
    <w:rsid w:val="002112F4"/>
    <w:rsid w:val="002117D1"/>
    <w:rsid w:val="0021254A"/>
    <w:rsid w:val="002130A3"/>
    <w:rsid w:val="0021322D"/>
    <w:rsid w:val="00213996"/>
    <w:rsid w:val="00216AF0"/>
    <w:rsid w:val="00216B5E"/>
    <w:rsid w:val="00216BB2"/>
    <w:rsid w:val="00220B15"/>
    <w:rsid w:val="002219D3"/>
    <w:rsid w:val="002241D9"/>
    <w:rsid w:val="002255B7"/>
    <w:rsid w:val="002267F8"/>
    <w:rsid w:val="00227154"/>
    <w:rsid w:val="002277E8"/>
    <w:rsid w:val="002315E2"/>
    <w:rsid w:val="00231B5C"/>
    <w:rsid w:val="00231BF6"/>
    <w:rsid w:val="00232FFF"/>
    <w:rsid w:val="00233556"/>
    <w:rsid w:val="00234F85"/>
    <w:rsid w:val="00235DF2"/>
    <w:rsid w:val="002406B5"/>
    <w:rsid w:val="00240F52"/>
    <w:rsid w:val="00241FA1"/>
    <w:rsid w:val="00242D50"/>
    <w:rsid w:val="00243475"/>
    <w:rsid w:val="00243FF2"/>
    <w:rsid w:val="0024786D"/>
    <w:rsid w:val="00250235"/>
    <w:rsid w:val="00250F2E"/>
    <w:rsid w:val="00253018"/>
    <w:rsid w:val="00253F4B"/>
    <w:rsid w:val="00254030"/>
    <w:rsid w:val="00255D79"/>
    <w:rsid w:val="00256270"/>
    <w:rsid w:val="00261BA3"/>
    <w:rsid w:val="00261C38"/>
    <w:rsid w:val="00264407"/>
    <w:rsid w:val="002650A3"/>
    <w:rsid w:val="00267366"/>
    <w:rsid w:val="00270E0F"/>
    <w:rsid w:val="002726A9"/>
    <w:rsid w:val="00273019"/>
    <w:rsid w:val="00273182"/>
    <w:rsid w:val="00274FAE"/>
    <w:rsid w:val="00274FCC"/>
    <w:rsid w:val="00275351"/>
    <w:rsid w:val="00276258"/>
    <w:rsid w:val="00276F5D"/>
    <w:rsid w:val="00281AA7"/>
    <w:rsid w:val="00281B89"/>
    <w:rsid w:val="00282568"/>
    <w:rsid w:val="00284193"/>
    <w:rsid w:val="00287230"/>
    <w:rsid w:val="00290C55"/>
    <w:rsid w:val="0029208E"/>
    <w:rsid w:val="00292113"/>
    <w:rsid w:val="00293B09"/>
    <w:rsid w:val="00295ECB"/>
    <w:rsid w:val="002963C1"/>
    <w:rsid w:val="00296633"/>
    <w:rsid w:val="00296E78"/>
    <w:rsid w:val="00297CD3"/>
    <w:rsid w:val="002A3370"/>
    <w:rsid w:val="002A48BE"/>
    <w:rsid w:val="002A4B55"/>
    <w:rsid w:val="002A7129"/>
    <w:rsid w:val="002A7228"/>
    <w:rsid w:val="002B0CF9"/>
    <w:rsid w:val="002B1B5F"/>
    <w:rsid w:val="002B2A30"/>
    <w:rsid w:val="002B4E9D"/>
    <w:rsid w:val="002B722F"/>
    <w:rsid w:val="002B7B47"/>
    <w:rsid w:val="002C3B1F"/>
    <w:rsid w:val="002C4DED"/>
    <w:rsid w:val="002C5E4C"/>
    <w:rsid w:val="002C6DD8"/>
    <w:rsid w:val="002C7A17"/>
    <w:rsid w:val="002C7D36"/>
    <w:rsid w:val="002C7F2C"/>
    <w:rsid w:val="002D0140"/>
    <w:rsid w:val="002D0912"/>
    <w:rsid w:val="002D1DD6"/>
    <w:rsid w:val="002D40BE"/>
    <w:rsid w:val="002D42D6"/>
    <w:rsid w:val="002D5382"/>
    <w:rsid w:val="002D6314"/>
    <w:rsid w:val="002D7CA0"/>
    <w:rsid w:val="002E0651"/>
    <w:rsid w:val="002E1C7E"/>
    <w:rsid w:val="002E3EED"/>
    <w:rsid w:val="002E4C9B"/>
    <w:rsid w:val="002F0495"/>
    <w:rsid w:val="002F227A"/>
    <w:rsid w:val="002F2871"/>
    <w:rsid w:val="002F5107"/>
    <w:rsid w:val="002F579C"/>
    <w:rsid w:val="002F5EAB"/>
    <w:rsid w:val="002F6A56"/>
    <w:rsid w:val="002F7A68"/>
    <w:rsid w:val="00300474"/>
    <w:rsid w:val="00300B1F"/>
    <w:rsid w:val="003035B3"/>
    <w:rsid w:val="00303A43"/>
    <w:rsid w:val="00303CC9"/>
    <w:rsid w:val="00306030"/>
    <w:rsid w:val="00306E87"/>
    <w:rsid w:val="00307ABE"/>
    <w:rsid w:val="00310705"/>
    <w:rsid w:val="00310A60"/>
    <w:rsid w:val="00312B0D"/>
    <w:rsid w:val="00312F41"/>
    <w:rsid w:val="00315A73"/>
    <w:rsid w:val="00315F96"/>
    <w:rsid w:val="003165BF"/>
    <w:rsid w:val="00324CAF"/>
    <w:rsid w:val="00327ABE"/>
    <w:rsid w:val="00330B01"/>
    <w:rsid w:val="00330E97"/>
    <w:rsid w:val="003329D3"/>
    <w:rsid w:val="003346BB"/>
    <w:rsid w:val="00335330"/>
    <w:rsid w:val="00335DF5"/>
    <w:rsid w:val="00340BE9"/>
    <w:rsid w:val="0034111E"/>
    <w:rsid w:val="003424E4"/>
    <w:rsid w:val="0034620E"/>
    <w:rsid w:val="003472BC"/>
    <w:rsid w:val="00347D77"/>
    <w:rsid w:val="003505E6"/>
    <w:rsid w:val="00352346"/>
    <w:rsid w:val="00354199"/>
    <w:rsid w:val="003546D5"/>
    <w:rsid w:val="0035487B"/>
    <w:rsid w:val="003605FC"/>
    <w:rsid w:val="003606A7"/>
    <w:rsid w:val="00362509"/>
    <w:rsid w:val="00365399"/>
    <w:rsid w:val="00370EA7"/>
    <w:rsid w:val="0037171E"/>
    <w:rsid w:val="00371C4C"/>
    <w:rsid w:val="003725CF"/>
    <w:rsid w:val="0037429C"/>
    <w:rsid w:val="003746EF"/>
    <w:rsid w:val="00375F9F"/>
    <w:rsid w:val="00377B47"/>
    <w:rsid w:val="00380376"/>
    <w:rsid w:val="00381F70"/>
    <w:rsid w:val="00382A35"/>
    <w:rsid w:val="0038308A"/>
    <w:rsid w:val="0038515F"/>
    <w:rsid w:val="00385538"/>
    <w:rsid w:val="003861DB"/>
    <w:rsid w:val="00392777"/>
    <w:rsid w:val="00392F4D"/>
    <w:rsid w:val="0039399F"/>
    <w:rsid w:val="00393C89"/>
    <w:rsid w:val="003953A2"/>
    <w:rsid w:val="00396A16"/>
    <w:rsid w:val="00396BBB"/>
    <w:rsid w:val="00397F54"/>
    <w:rsid w:val="003A34C1"/>
    <w:rsid w:val="003A3CFD"/>
    <w:rsid w:val="003A4E03"/>
    <w:rsid w:val="003A6E3B"/>
    <w:rsid w:val="003B10CD"/>
    <w:rsid w:val="003B197D"/>
    <w:rsid w:val="003B612F"/>
    <w:rsid w:val="003B6C52"/>
    <w:rsid w:val="003B6F14"/>
    <w:rsid w:val="003B77F6"/>
    <w:rsid w:val="003C2F04"/>
    <w:rsid w:val="003C6174"/>
    <w:rsid w:val="003C6CE4"/>
    <w:rsid w:val="003C70E9"/>
    <w:rsid w:val="003C7563"/>
    <w:rsid w:val="003D0F01"/>
    <w:rsid w:val="003D269D"/>
    <w:rsid w:val="003D43A2"/>
    <w:rsid w:val="003D4571"/>
    <w:rsid w:val="003D6210"/>
    <w:rsid w:val="003D757E"/>
    <w:rsid w:val="003D7DDB"/>
    <w:rsid w:val="003D7E0C"/>
    <w:rsid w:val="003E181C"/>
    <w:rsid w:val="003E1C51"/>
    <w:rsid w:val="003E28A1"/>
    <w:rsid w:val="003E2D18"/>
    <w:rsid w:val="003E2EA8"/>
    <w:rsid w:val="003E32D7"/>
    <w:rsid w:val="003E54CB"/>
    <w:rsid w:val="003E6549"/>
    <w:rsid w:val="003E70F6"/>
    <w:rsid w:val="003E7D0B"/>
    <w:rsid w:val="003F0FF7"/>
    <w:rsid w:val="003F1006"/>
    <w:rsid w:val="003F21E3"/>
    <w:rsid w:val="003F28AD"/>
    <w:rsid w:val="003F296A"/>
    <w:rsid w:val="003F3B7D"/>
    <w:rsid w:val="003F51BE"/>
    <w:rsid w:val="003F56F1"/>
    <w:rsid w:val="003F5BA2"/>
    <w:rsid w:val="00400DF2"/>
    <w:rsid w:val="0040286B"/>
    <w:rsid w:val="00403BFA"/>
    <w:rsid w:val="00410401"/>
    <w:rsid w:val="00410D46"/>
    <w:rsid w:val="00411D9C"/>
    <w:rsid w:val="00412E9F"/>
    <w:rsid w:val="00413AE1"/>
    <w:rsid w:val="00414C3A"/>
    <w:rsid w:val="00414CC0"/>
    <w:rsid w:val="00415EE4"/>
    <w:rsid w:val="00416F29"/>
    <w:rsid w:val="00417AD4"/>
    <w:rsid w:val="004213D9"/>
    <w:rsid w:val="004241E5"/>
    <w:rsid w:val="0042683C"/>
    <w:rsid w:val="00426CBE"/>
    <w:rsid w:val="00426CD0"/>
    <w:rsid w:val="00427897"/>
    <w:rsid w:val="00434B9E"/>
    <w:rsid w:val="00435843"/>
    <w:rsid w:val="00437826"/>
    <w:rsid w:val="00437892"/>
    <w:rsid w:val="004407E5"/>
    <w:rsid w:val="004420BA"/>
    <w:rsid w:val="0044328C"/>
    <w:rsid w:val="004443B9"/>
    <w:rsid w:val="00447CB1"/>
    <w:rsid w:val="00450A6F"/>
    <w:rsid w:val="00451430"/>
    <w:rsid w:val="00451AE9"/>
    <w:rsid w:val="00452173"/>
    <w:rsid w:val="00454121"/>
    <w:rsid w:val="00455BB6"/>
    <w:rsid w:val="00455E7C"/>
    <w:rsid w:val="00457F36"/>
    <w:rsid w:val="004649BE"/>
    <w:rsid w:val="00465272"/>
    <w:rsid w:val="00465F23"/>
    <w:rsid w:val="004673B3"/>
    <w:rsid w:val="00473FF7"/>
    <w:rsid w:val="0047432D"/>
    <w:rsid w:val="004774D3"/>
    <w:rsid w:val="00477CDC"/>
    <w:rsid w:val="004809FB"/>
    <w:rsid w:val="00482282"/>
    <w:rsid w:val="00482567"/>
    <w:rsid w:val="00482903"/>
    <w:rsid w:val="004832B0"/>
    <w:rsid w:val="004847F2"/>
    <w:rsid w:val="00485B80"/>
    <w:rsid w:val="00486CA6"/>
    <w:rsid w:val="0048723D"/>
    <w:rsid w:val="0049131E"/>
    <w:rsid w:val="00493536"/>
    <w:rsid w:val="00493B16"/>
    <w:rsid w:val="00494981"/>
    <w:rsid w:val="00494B71"/>
    <w:rsid w:val="00494CE6"/>
    <w:rsid w:val="00496517"/>
    <w:rsid w:val="004A09D5"/>
    <w:rsid w:val="004A1889"/>
    <w:rsid w:val="004A4332"/>
    <w:rsid w:val="004A4C00"/>
    <w:rsid w:val="004A5E36"/>
    <w:rsid w:val="004B5991"/>
    <w:rsid w:val="004B5E6D"/>
    <w:rsid w:val="004B7E4C"/>
    <w:rsid w:val="004C3971"/>
    <w:rsid w:val="004C5188"/>
    <w:rsid w:val="004C5323"/>
    <w:rsid w:val="004C5E82"/>
    <w:rsid w:val="004C61A1"/>
    <w:rsid w:val="004C6639"/>
    <w:rsid w:val="004C70DD"/>
    <w:rsid w:val="004D06E6"/>
    <w:rsid w:val="004D0E8D"/>
    <w:rsid w:val="004D178B"/>
    <w:rsid w:val="004D2B7F"/>
    <w:rsid w:val="004D44D8"/>
    <w:rsid w:val="004D5B08"/>
    <w:rsid w:val="004D5D57"/>
    <w:rsid w:val="004D7CAD"/>
    <w:rsid w:val="004E0F69"/>
    <w:rsid w:val="004E2377"/>
    <w:rsid w:val="004E31AB"/>
    <w:rsid w:val="004E6883"/>
    <w:rsid w:val="004E73E9"/>
    <w:rsid w:val="004F21CD"/>
    <w:rsid w:val="004F2B62"/>
    <w:rsid w:val="004F2CF9"/>
    <w:rsid w:val="004F3776"/>
    <w:rsid w:val="004F3AD3"/>
    <w:rsid w:val="004F3C0C"/>
    <w:rsid w:val="004F3C31"/>
    <w:rsid w:val="004F4319"/>
    <w:rsid w:val="004F7E71"/>
    <w:rsid w:val="00500285"/>
    <w:rsid w:val="00500B39"/>
    <w:rsid w:val="00503F93"/>
    <w:rsid w:val="00504041"/>
    <w:rsid w:val="00504064"/>
    <w:rsid w:val="0050419F"/>
    <w:rsid w:val="00506CE4"/>
    <w:rsid w:val="00507114"/>
    <w:rsid w:val="0050782E"/>
    <w:rsid w:val="005125D9"/>
    <w:rsid w:val="00512EA3"/>
    <w:rsid w:val="00513406"/>
    <w:rsid w:val="0051378F"/>
    <w:rsid w:val="00513A5E"/>
    <w:rsid w:val="005145CC"/>
    <w:rsid w:val="005147BD"/>
    <w:rsid w:val="00514FE8"/>
    <w:rsid w:val="005161C8"/>
    <w:rsid w:val="00516C4F"/>
    <w:rsid w:val="0051702B"/>
    <w:rsid w:val="00517590"/>
    <w:rsid w:val="0052095E"/>
    <w:rsid w:val="00520A07"/>
    <w:rsid w:val="00521F37"/>
    <w:rsid w:val="00523A09"/>
    <w:rsid w:val="00524071"/>
    <w:rsid w:val="00526B93"/>
    <w:rsid w:val="00527F9B"/>
    <w:rsid w:val="0053163F"/>
    <w:rsid w:val="005332C5"/>
    <w:rsid w:val="0053547D"/>
    <w:rsid w:val="005357F4"/>
    <w:rsid w:val="0053602D"/>
    <w:rsid w:val="005377A8"/>
    <w:rsid w:val="00540EE3"/>
    <w:rsid w:val="005415DA"/>
    <w:rsid w:val="00542AD2"/>
    <w:rsid w:val="00543981"/>
    <w:rsid w:val="00543C6E"/>
    <w:rsid w:val="005445E7"/>
    <w:rsid w:val="0054501C"/>
    <w:rsid w:val="00545366"/>
    <w:rsid w:val="00545859"/>
    <w:rsid w:val="0054627A"/>
    <w:rsid w:val="00546AAD"/>
    <w:rsid w:val="00547677"/>
    <w:rsid w:val="005527EE"/>
    <w:rsid w:val="0055509B"/>
    <w:rsid w:val="00555158"/>
    <w:rsid w:val="005555CA"/>
    <w:rsid w:val="00556648"/>
    <w:rsid w:val="00556B62"/>
    <w:rsid w:val="0056171D"/>
    <w:rsid w:val="00561FAD"/>
    <w:rsid w:val="00562297"/>
    <w:rsid w:val="00563DD7"/>
    <w:rsid w:val="0056421D"/>
    <w:rsid w:val="005648A6"/>
    <w:rsid w:val="005669DD"/>
    <w:rsid w:val="00566EB5"/>
    <w:rsid w:val="005672FE"/>
    <w:rsid w:val="0057115A"/>
    <w:rsid w:val="005730B7"/>
    <w:rsid w:val="00575214"/>
    <w:rsid w:val="005768AE"/>
    <w:rsid w:val="00580FBF"/>
    <w:rsid w:val="005815EC"/>
    <w:rsid w:val="00582ECC"/>
    <w:rsid w:val="0058533C"/>
    <w:rsid w:val="00591099"/>
    <w:rsid w:val="0059273B"/>
    <w:rsid w:val="0059283D"/>
    <w:rsid w:val="00593509"/>
    <w:rsid w:val="005939A0"/>
    <w:rsid w:val="00595768"/>
    <w:rsid w:val="00597F7A"/>
    <w:rsid w:val="005A161B"/>
    <w:rsid w:val="005A3F45"/>
    <w:rsid w:val="005A41FE"/>
    <w:rsid w:val="005A4367"/>
    <w:rsid w:val="005A4FD2"/>
    <w:rsid w:val="005A6B12"/>
    <w:rsid w:val="005B0A61"/>
    <w:rsid w:val="005B0C9F"/>
    <w:rsid w:val="005B4680"/>
    <w:rsid w:val="005B58E8"/>
    <w:rsid w:val="005B6101"/>
    <w:rsid w:val="005B6F18"/>
    <w:rsid w:val="005B6F62"/>
    <w:rsid w:val="005B7E06"/>
    <w:rsid w:val="005C05A2"/>
    <w:rsid w:val="005C447F"/>
    <w:rsid w:val="005C60F8"/>
    <w:rsid w:val="005D057A"/>
    <w:rsid w:val="005D104D"/>
    <w:rsid w:val="005D11D8"/>
    <w:rsid w:val="005D35D5"/>
    <w:rsid w:val="005D407E"/>
    <w:rsid w:val="005D5CCD"/>
    <w:rsid w:val="005D74B0"/>
    <w:rsid w:val="005D7EE2"/>
    <w:rsid w:val="005E00FD"/>
    <w:rsid w:val="005E0C01"/>
    <w:rsid w:val="005E2D93"/>
    <w:rsid w:val="005E4417"/>
    <w:rsid w:val="005E445F"/>
    <w:rsid w:val="005E6D78"/>
    <w:rsid w:val="005F0023"/>
    <w:rsid w:val="005F0280"/>
    <w:rsid w:val="005F0483"/>
    <w:rsid w:val="005F0715"/>
    <w:rsid w:val="005F07E5"/>
    <w:rsid w:val="005F4259"/>
    <w:rsid w:val="005F54B6"/>
    <w:rsid w:val="005F67E7"/>
    <w:rsid w:val="005F7746"/>
    <w:rsid w:val="006006D6"/>
    <w:rsid w:val="00600907"/>
    <w:rsid w:val="006013FB"/>
    <w:rsid w:val="00602267"/>
    <w:rsid w:val="0060324C"/>
    <w:rsid w:val="00604961"/>
    <w:rsid w:val="0060717B"/>
    <w:rsid w:val="00610BA0"/>
    <w:rsid w:val="00611430"/>
    <w:rsid w:val="0061212C"/>
    <w:rsid w:val="00612C4E"/>
    <w:rsid w:val="0061362B"/>
    <w:rsid w:val="006153E9"/>
    <w:rsid w:val="00615BE5"/>
    <w:rsid w:val="006201BF"/>
    <w:rsid w:val="00623451"/>
    <w:rsid w:val="006243D4"/>
    <w:rsid w:val="00624F66"/>
    <w:rsid w:val="0063019B"/>
    <w:rsid w:val="00630CA7"/>
    <w:rsid w:val="00632D5F"/>
    <w:rsid w:val="0063322C"/>
    <w:rsid w:val="00633B3E"/>
    <w:rsid w:val="00634AEC"/>
    <w:rsid w:val="00634FCA"/>
    <w:rsid w:val="00635ECC"/>
    <w:rsid w:val="00636632"/>
    <w:rsid w:val="00640609"/>
    <w:rsid w:val="0064077D"/>
    <w:rsid w:val="00640785"/>
    <w:rsid w:val="00642641"/>
    <w:rsid w:val="00643934"/>
    <w:rsid w:val="00644433"/>
    <w:rsid w:val="00644B57"/>
    <w:rsid w:val="00644CEF"/>
    <w:rsid w:val="006458A7"/>
    <w:rsid w:val="006459D6"/>
    <w:rsid w:val="00650C13"/>
    <w:rsid w:val="00650CFC"/>
    <w:rsid w:val="00651361"/>
    <w:rsid w:val="006524DE"/>
    <w:rsid w:val="00653572"/>
    <w:rsid w:val="006538CF"/>
    <w:rsid w:val="00654403"/>
    <w:rsid w:val="00654D05"/>
    <w:rsid w:val="00655C30"/>
    <w:rsid w:val="00655D28"/>
    <w:rsid w:val="00660108"/>
    <w:rsid w:val="006634EF"/>
    <w:rsid w:val="00663872"/>
    <w:rsid w:val="006641D6"/>
    <w:rsid w:val="0066614C"/>
    <w:rsid w:val="00666B88"/>
    <w:rsid w:val="00670E8B"/>
    <w:rsid w:val="00673CBD"/>
    <w:rsid w:val="00673E0E"/>
    <w:rsid w:val="00674541"/>
    <w:rsid w:val="0067464D"/>
    <w:rsid w:val="006821E2"/>
    <w:rsid w:val="0068408C"/>
    <w:rsid w:val="00684A11"/>
    <w:rsid w:val="0068563C"/>
    <w:rsid w:val="006864EB"/>
    <w:rsid w:val="00686654"/>
    <w:rsid w:val="00686762"/>
    <w:rsid w:val="00687BE0"/>
    <w:rsid w:val="00687CBA"/>
    <w:rsid w:val="00693DDC"/>
    <w:rsid w:val="00695E2E"/>
    <w:rsid w:val="006973BA"/>
    <w:rsid w:val="006A0123"/>
    <w:rsid w:val="006A26ED"/>
    <w:rsid w:val="006A3625"/>
    <w:rsid w:val="006A5093"/>
    <w:rsid w:val="006A595B"/>
    <w:rsid w:val="006A5F59"/>
    <w:rsid w:val="006A79FA"/>
    <w:rsid w:val="006B05BE"/>
    <w:rsid w:val="006B1959"/>
    <w:rsid w:val="006B3B26"/>
    <w:rsid w:val="006B455A"/>
    <w:rsid w:val="006B6917"/>
    <w:rsid w:val="006B76CE"/>
    <w:rsid w:val="006B7A8D"/>
    <w:rsid w:val="006C43D0"/>
    <w:rsid w:val="006C6118"/>
    <w:rsid w:val="006D00CE"/>
    <w:rsid w:val="006D11D1"/>
    <w:rsid w:val="006D12AB"/>
    <w:rsid w:val="006D2EB6"/>
    <w:rsid w:val="006D507C"/>
    <w:rsid w:val="006D714C"/>
    <w:rsid w:val="006D7418"/>
    <w:rsid w:val="006E019C"/>
    <w:rsid w:val="006E03CB"/>
    <w:rsid w:val="006E06CA"/>
    <w:rsid w:val="006E1369"/>
    <w:rsid w:val="006E2C6D"/>
    <w:rsid w:val="006E48C2"/>
    <w:rsid w:val="006E6207"/>
    <w:rsid w:val="006E6290"/>
    <w:rsid w:val="006F1A7B"/>
    <w:rsid w:val="006F2B6F"/>
    <w:rsid w:val="006F3322"/>
    <w:rsid w:val="006F36F5"/>
    <w:rsid w:val="006F3FEE"/>
    <w:rsid w:val="006F457D"/>
    <w:rsid w:val="006F4F5A"/>
    <w:rsid w:val="006F5129"/>
    <w:rsid w:val="0070224F"/>
    <w:rsid w:val="00702D33"/>
    <w:rsid w:val="0071179B"/>
    <w:rsid w:val="00711FE3"/>
    <w:rsid w:val="00713198"/>
    <w:rsid w:val="00713383"/>
    <w:rsid w:val="00713711"/>
    <w:rsid w:val="007139A0"/>
    <w:rsid w:val="00715903"/>
    <w:rsid w:val="0071652D"/>
    <w:rsid w:val="00717545"/>
    <w:rsid w:val="00717879"/>
    <w:rsid w:val="00720768"/>
    <w:rsid w:val="00722B7B"/>
    <w:rsid w:val="0072406C"/>
    <w:rsid w:val="00730A02"/>
    <w:rsid w:val="00731D18"/>
    <w:rsid w:val="00733852"/>
    <w:rsid w:val="00734B13"/>
    <w:rsid w:val="007448E6"/>
    <w:rsid w:val="007456DA"/>
    <w:rsid w:val="0074618B"/>
    <w:rsid w:val="0074643B"/>
    <w:rsid w:val="007464AD"/>
    <w:rsid w:val="00746D65"/>
    <w:rsid w:val="00746D6E"/>
    <w:rsid w:val="0074726B"/>
    <w:rsid w:val="007476BE"/>
    <w:rsid w:val="00747747"/>
    <w:rsid w:val="00747808"/>
    <w:rsid w:val="00752323"/>
    <w:rsid w:val="00753445"/>
    <w:rsid w:val="007548A1"/>
    <w:rsid w:val="00754E00"/>
    <w:rsid w:val="00756A0F"/>
    <w:rsid w:val="007573A4"/>
    <w:rsid w:val="0076036F"/>
    <w:rsid w:val="007631A8"/>
    <w:rsid w:val="007639A6"/>
    <w:rsid w:val="0076428C"/>
    <w:rsid w:val="00765006"/>
    <w:rsid w:val="00766232"/>
    <w:rsid w:val="007702F7"/>
    <w:rsid w:val="007720B7"/>
    <w:rsid w:val="0077266F"/>
    <w:rsid w:val="00775267"/>
    <w:rsid w:val="00777ED8"/>
    <w:rsid w:val="007800CC"/>
    <w:rsid w:val="00780DE0"/>
    <w:rsid w:val="00782CD0"/>
    <w:rsid w:val="0078407C"/>
    <w:rsid w:val="00786518"/>
    <w:rsid w:val="00786A63"/>
    <w:rsid w:val="00786A99"/>
    <w:rsid w:val="0078711C"/>
    <w:rsid w:val="00787550"/>
    <w:rsid w:val="007878EE"/>
    <w:rsid w:val="00791FDF"/>
    <w:rsid w:val="00797104"/>
    <w:rsid w:val="007972E6"/>
    <w:rsid w:val="00797302"/>
    <w:rsid w:val="00797DEF"/>
    <w:rsid w:val="007B1FCD"/>
    <w:rsid w:val="007C0920"/>
    <w:rsid w:val="007C0B6A"/>
    <w:rsid w:val="007C22BC"/>
    <w:rsid w:val="007C2F97"/>
    <w:rsid w:val="007C31B3"/>
    <w:rsid w:val="007C41B2"/>
    <w:rsid w:val="007C4517"/>
    <w:rsid w:val="007C4592"/>
    <w:rsid w:val="007C5A5B"/>
    <w:rsid w:val="007C5BFF"/>
    <w:rsid w:val="007C7BCB"/>
    <w:rsid w:val="007D072A"/>
    <w:rsid w:val="007D2D79"/>
    <w:rsid w:val="007D3F5A"/>
    <w:rsid w:val="007D6E3E"/>
    <w:rsid w:val="007D6E90"/>
    <w:rsid w:val="007E0102"/>
    <w:rsid w:val="007E0572"/>
    <w:rsid w:val="007E42AC"/>
    <w:rsid w:val="007E44AF"/>
    <w:rsid w:val="007E7C99"/>
    <w:rsid w:val="007F1C65"/>
    <w:rsid w:val="007F3A07"/>
    <w:rsid w:val="007F6207"/>
    <w:rsid w:val="007F6550"/>
    <w:rsid w:val="007F7E4C"/>
    <w:rsid w:val="008021CF"/>
    <w:rsid w:val="00805996"/>
    <w:rsid w:val="00805F9F"/>
    <w:rsid w:val="00807812"/>
    <w:rsid w:val="008116D9"/>
    <w:rsid w:val="0081237A"/>
    <w:rsid w:val="00813005"/>
    <w:rsid w:val="00813748"/>
    <w:rsid w:val="00813B46"/>
    <w:rsid w:val="00816D81"/>
    <w:rsid w:val="00821283"/>
    <w:rsid w:val="00824296"/>
    <w:rsid w:val="008329DC"/>
    <w:rsid w:val="00833512"/>
    <w:rsid w:val="00833639"/>
    <w:rsid w:val="00833D77"/>
    <w:rsid w:val="00837D8A"/>
    <w:rsid w:val="008400E3"/>
    <w:rsid w:val="00841440"/>
    <w:rsid w:val="008437A7"/>
    <w:rsid w:val="00843D72"/>
    <w:rsid w:val="00844720"/>
    <w:rsid w:val="0084487F"/>
    <w:rsid w:val="00845A62"/>
    <w:rsid w:val="008510AD"/>
    <w:rsid w:val="00851842"/>
    <w:rsid w:val="00852D87"/>
    <w:rsid w:val="00853732"/>
    <w:rsid w:val="0085711F"/>
    <w:rsid w:val="00857DE1"/>
    <w:rsid w:val="00861116"/>
    <w:rsid w:val="00862159"/>
    <w:rsid w:val="00862E68"/>
    <w:rsid w:val="00862F03"/>
    <w:rsid w:val="0086383D"/>
    <w:rsid w:val="00864AC8"/>
    <w:rsid w:val="00864C6C"/>
    <w:rsid w:val="00866C1F"/>
    <w:rsid w:val="00870115"/>
    <w:rsid w:val="008720AC"/>
    <w:rsid w:val="00874B33"/>
    <w:rsid w:val="008758B6"/>
    <w:rsid w:val="008817B7"/>
    <w:rsid w:val="008823F1"/>
    <w:rsid w:val="00885174"/>
    <w:rsid w:val="00886325"/>
    <w:rsid w:val="00886BE4"/>
    <w:rsid w:val="00887C88"/>
    <w:rsid w:val="00887DF6"/>
    <w:rsid w:val="00891B8A"/>
    <w:rsid w:val="00892720"/>
    <w:rsid w:val="00893349"/>
    <w:rsid w:val="008954B9"/>
    <w:rsid w:val="008A0363"/>
    <w:rsid w:val="008A0E4A"/>
    <w:rsid w:val="008A4160"/>
    <w:rsid w:val="008A477D"/>
    <w:rsid w:val="008A485D"/>
    <w:rsid w:val="008A758E"/>
    <w:rsid w:val="008C088C"/>
    <w:rsid w:val="008C19E9"/>
    <w:rsid w:val="008C4685"/>
    <w:rsid w:val="008C4DBB"/>
    <w:rsid w:val="008C578F"/>
    <w:rsid w:val="008C600F"/>
    <w:rsid w:val="008D37D9"/>
    <w:rsid w:val="008D3C5D"/>
    <w:rsid w:val="008D3FDE"/>
    <w:rsid w:val="008D4ECF"/>
    <w:rsid w:val="008D5B6D"/>
    <w:rsid w:val="008D610C"/>
    <w:rsid w:val="008D77B0"/>
    <w:rsid w:val="008E046E"/>
    <w:rsid w:val="008E177B"/>
    <w:rsid w:val="008E1C1B"/>
    <w:rsid w:val="008E2C71"/>
    <w:rsid w:val="008E6300"/>
    <w:rsid w:val="008E63CD"/>
    <w:rsid w:val="008F08F8"/>
    <w:rsid w:val="008F0DB2"/>
    <w:rsid w:val="008F3AE2"/>
    <w:rsid w:val="008F4F81"/>
    <w:rsid w:val="008F6078"/>
    <w:rsid w:val="008F737F"/>
    <w:rsid w:val="00900037"/>
    <w:rsid w:val="00900EED"/>
    <w:rsid w:val="00901451"/>
    <w:rsid w:val="0090269A"/>
    <w:rsid w:val="009035BF"/>
    <w:rsid w:val="009074E0"/>
    <w:rsid w:val="00910770"/>
    <w:rsid w:val="00910EAF"/>
    <w:rsid w:val="009115A8"/>
    <w:rsid w:val="0091276B"/>
    <w:rsid w:val="00912CC5"/>
    <w:rsid w:val="009131D9"/>
    <w:rsid w:val="00915063"/>
    <w:rsid w:val="009152CA"/>
    <w:rsid w:val="00915BD7"/>
    <w:rsid w:val="00915EFD"/>
    <w:rsid w:val="0091743A"/>
    <w:rsid w:val="009177E5"/>
    <w:rsid w:val="00920992"/>
    <w:rsid w:val="00922EED"/>
    <w:rsid w:val="00925129"/>
    <w:rsid w:val="009263CB"/>
    <w:rsid w:val="0092650E"/>
    <w:rsid w:val="00930931"/>
    <w:rsid w:val="00930A87"/>
    <w:rsid w:val="009313C7"/>
    <w:rsid w:val="0093212B"/>
    <w:rsid w:val="00934AE8"/>
    <w:rsid w:val="00935EEE"/>
    <w:rsid w:val="009366AC"/>
    <w:rsid w:val="00942BA5"/>
    <w:rsid w:val="00944A08"/>
    <w:rsid w:val="00946184"/>
    <w:rsid w:val="00950485"/>
    <w:rsid w:val="009519F2"/>
    <w:rsid w:val="0095263E"/>
    <w:rsid w:val="009549EC"/>
    <w:rsid w:val="00954B36"/>
    <w:rsid w:val="00954F22"/>
    <w:rsid w:val="009577A7"/>
    <w:rsid w:val="00957F11"/>
    <w:rsid w:val="00960F98"/>
    <w:rsid w:val="00961C72"/>
    <w:rsid w:val="009634E3"/>
    <w:rsid w:val="009662FF"/>
    <w:rsid w:val="0096671F"/>
    <w:rsid w:val="00970024"/>
    <w:rsid w:val="00970670"/>
    <w:rsid w:val="00972207"/>
    <w:rsid w:val="00975A56"/>
    <w:rsid w:val="00975D7D"/>
    <w:rsid w:val="00975E5E"/>
    <w:rsid w:val="00977B73"/>
    <w:rsid w:val="009809DA"/>
    <w:rsid w:val="00982615"/>
    <w:rsid w:val="009829F3"/>
    <w:rsid w:val="00983A6F"/>
    <w:rsid w:val="00986262"/>
    <w:rsid w:val="009877C7"/>
    <w:rsid w:val="00990A06"/>
    <w:rsid w:val="0099161E"/>
    <w:rsid w:val="0099170A"/>
    <w:rsid w:val="0099655A"/>
    <w:rsid w:val="00996E72"/>
    <w:rsid w:val="009A29F6"/>
    <w:rsid w:val="009A2FD1"/>
    <w:rsid w:val="009A310A"/>
    <w:rsid w:val="009A3B5B"/>
    <w:rsid w:val="009A4A5C"/>
    <w:rsid w:val="009A5BB4"/>
    <w:rsid w:val="009A6E12"/>
    <w:rsid w:val="009A79C3"/>
    <w:rsid w:val="009B2FC5"/>
    <w:rsid w:val="009B3A63"/>
    <w:rsid w:val="009B4930"/>
    <w:rsid w:val="009B5388"/>
    <w:rsid w:val="009B63B2"/>
    <w:rsid w:val="009B6CB6"/>
    <w:rsid w:val="009B72B7"/>
    <w:rsid w:val="009C205F"/>
    <w:rsid w:val="009C3575"/>
    <w:rsid w:val="009C4E24"/>
    <w:rsid w:val="009C7AF9"/>
    <w:rsid w:val="009D0C41"/>
    <w:rsid w:val="009D1293"/>
    <w:rsid w:val="009D22C6"/>
    <w:rsid w:val="009D3F62"/>
    <w:rsid w:val="009D5F55"/>
    <w:rsid w:val="009E030B"/>
    <w:rsid w:val="009E1A91"/>
    <w:rsid w:val="009E1EC4"/>
    <w:rsid w:val="009E2022"/>
    <w:rsid w:val="009E3B35"/>
    <w:rsid w:val="009E40D8"/>
    <w:rsid w:val="009E5A1E"/>
    <w:rsid w:val="009F0614"/>
    <w:rsid w:val="009F064A"/>
    <w:rsid w:val="009F1ACB"/>
    <w:rsid w:val="009F2FA5"/>
    <w:rsid w:val="009F2FBA"/>
    <w:rsid w:val="009F3494"/>
    <w:rsid w:val="009F3B02"/>
    <w:rsid w:val="009F4C8C"/>
    <w:rsid w:val="009F659E"/>
    <w:rsid w:val="009F6A05"/>
    <w:rsid w:val="009F7312"/>
    <w:rsid w:val="009F7360"/>
    <w:rsid w:val="00A0258F"/>
    <w:rsid w:val="00A03029"/>
    <w:rsid w:val="00A03187"/>
    <w:rsid w:val="00A032DF"/>
    <w:rsid w:val="00A04D96"/>
    <w:rsid w:val="00A0577A"/>
    <w:rsid w:val="00A064EF"/>
    <w:rsid w:val="00A135EC"/>
    <w:rsid w:val="00A137BA"/>
    <w:rsid w:val="00A1401C"/>
    <w:rsid w:val="00A143BC"/>
    <w:rsid w:val="00A145E1"/>
    <w:rsid w:val="00A1542E"/>
    <w:rsid w:val="00A17F08"/>
    <w:rsid w:val="00A20082"/>
    <w:rsid w:val="00A2021F"/>
    <w:rsid w:val="00A210E1"/>
    <w:rsid w:val="00A23490"/>
    <w:rsid w:val="00A23ACF"/>
    <w:rsid w:val="00A24CF8"/>
    <w:rsid w:val="00A251DC"/>
    <w:rsid w:val="00A2637C"/>
    <w:rsid w:val="00A26614"/>
    <w:rsid w:val="00A26FAF"/>
    <w:rsid w:val="00A303E4"/>
    <w:rsid w:val="00A30F81"/>
    <w:rsid w:val="00A3138E"/>
    <w:rsid w:val="00A343F8"/>
    <w:rsid w:val="00A34972"/>
    <w:rsid w:val="00A34A55"/>
    <w:rsid w:val="00A36CFB"/>
    <w:rsid w:val="00A3711F"/>
    <w:rsid w:val="00A37475"/>
    <w:rsid w:val="00A406F1"/>
    <w:rsid w:val="00A43A41"/>
    <w:rsid w:val="00A43CB9"/>
    <w:rsid w:val="00A43D8D"/>
    <w:rsid w:val="00A44CB8"/>
    <w:rsid w:val="00A45801"/>
    <w:rsid w:val="00A47640"/>
    <w:rsid w:val="00A50AA5"/>
    <w:rsid w:val="00A5144F"/>
    <w:rsid w:val="00A51BED"/>
    <w:rsid w:val="00A531A2"/>
    <w:rsid w:val="00A54838"/>
    <w:rsid w:val="00A56A51"/>
    <w:rsid w:val="00A56F04"/>
    <w:rsid w:val="00A611F2"/>
    <w:rsid w:val="00A619E8"/>
    <w:rsid w:val="00A61D8B"/>
    <w:rsid w:val="00A62350"/>
    <w:rsid w:val="00A629B3"/>
    <w:rsid w:val="00A66D11"/>
    <w:rsid w:val="00A67C2D"/>
    <w:rsid w:val="00A70399"/>
    <w:rsid w:val="00A70836"/>
    <w:rsid w:val="00A720CB"/>
    <w:rsid w:val="00A72DCD"/>
    <w:rsid w:val="00A73466"/>
    <w:rsid w:val="00A74E02"/>
    <w:rsid w:val="00A7520A"/>
    <w:rsid w:val="00A760AE"/>
    <w:rsid w:val="00A83BAE"/>
    <w:rsid w:val="00A8436D"/>
    <w:rsid w:val="00A84E24"/>
    <w:rsid w:val="00A85389"/>
    <w:rsid w:val="00A9045E"/>
    <w:rsid w:val="00A908F7"/>
    <w:rsid w:val="00A922B8"/>
    <w:rsid w:val="00A93A97"/>
    <w:rsid w:val="00A93C0B"/>
    <w:rsid w:val="00A94C1A"/>
    <w:rsid w:val="00A95906"/>
    <w:rsid w:val="00A95B0C"/>
    <w:rsid w:val="00AA14A1"/>
    <w:rsid w:val="00AA15AB"/>
    <w:rsid w:val="00AA1B4C"/>
    <w:rsid w:val="00AA587C"/>
    <w:rsid w:val="00AA7186"/>
    <w:rsid w:val="00AB15E0"/>
    <w:rsid w:val="00AB2FC6"/>
    <w:rsid w:val="00AB3D3F"/>
    <w:rsid w:val="00AB4E46"/>
    <w:rsid w:val="00AB6505"/>
    <w:rsid w:val="00AB7450"/>
    <w:rsid w:val="00AB7C51"/>
    <w:rsid w:val="00AC1719"/>
    <w:rsid w:val="00AC43A3"/>
    <w:rsid w:val="00AC4AC7"/>
    <w:rsid w:val="00AC5130"/>
    <w:rsid w:val="00AC5883"/>
    <w:rsid w:val="00AC5D3B"/>
    <w:rsid w:val="00AD0475"/>
    <w:rsid w:val="00AD094E"/>
    <w:rsid w:val="00AD4102"/>
    <w:rsid w:val="00AD4D70"/>
    <w:rsid w:val="00AD59AC"/>
    <w:rsid w:val="00AD5E88"/>
    <w:rsid w:val="00AD6FEF"/>
    <w:rsid w:val="00AD7472"/>
    <w:rsid w:val="00AD7801"/>
    <w:rsid w:val="00AD7F28"/>
    <w:rsid w:val="00AE023F"/>
    <w:rsid w:val="00AE02AE"/>
    <w:rsid w:val="00AE2EDF"/>
    <w:rsid w:val="00AE3003"/>
    <w:rsid w:val="00AE6275"/>
    <w:rsid w:val="00AE64E7"/>
    <w:rsid w:val="00AE7E71"/>
    <w:rsid w:val="00AF0021"/>
    <w:rsid w:val="00AF00A2"/>
    <w:rsid w:val="00AF0EF2"/>
    <w:rsid w:val="00AF125E"/>
    <w:rsid w:val="00AF2180"/>
    <w:rsid w:val="00AF56DC"/>
    <w:rsid w:val="00AF7121"/>
    <w:rsid w:val="00AF75AA"/>
    <w:rsid w:val="00B01065"/>
    <w:rsid w:val="00B017FA"/>
    <w:rsid w:val="00B01A75"/>
    <w:rsid w:val="00B01C9E"/>
    <w:rsid w:val="00B035F8"/>
    <w:rsid w:val="00B0521F"/>
    <w:rsid w:val="00B05C10"/>
    <w:rsid w:val="00B06BDC"/>
    <w:rsid w:val="00B12695"/>
    <w:rsid w:val="00B12896"/>
    <w:rsid w:val="00B151E1"/>
    <w:rsid w:val="00B15396"/>
    <w:rsid w:val="00B17122"/>
    <w:rsid w:val="00B173BA"/>
    <w:rsid w:val="00B21764"/>
    <w:rsid w:val="00B23412"/>
    <w:rsid w:val="00B23BB6"/>
    <w:rsid w:val="00B24DC2"/>
    <w:rsid w:val="00B263D3"/>
    <w:rsid w:val="00B269C7"/>
    <w:rsid w:val="00B27332"/>
    <w:rsid w:val="00B31870"/>
    <w:rsid w:val="00B31991"/>
    <w:rsid w:val="00B329C6"/>
    <w:rsid w:val="00B34ABF"/>
    <w:rsid w:val="00B35C7A"/>
    <w:rsid w:val="00B40979"/>
    <w:rsid w:val="00B40F80"/>
    <w:rsid w:val="00B42498"/>
    <w:rsid w:val="00B445F4"/>
    <w:rsid w:val="00B4507A"/>
    <w:rsid w:val="00B46D2B"/>
    <w:rsid w:val="00B47E9C"/>
    <w:rsid w:val="00B5107F"/>
    <w:rsid w:val="00B51728"/>
    <w:rsid w:val="00B51856"/>
    <w:rsid w:val="00B51FDB"/>
    <w:rsid w:val="00B52A5E"/>
    <w:rsid w:val="00B52BB0"/>
    <w:rsid w:val="00B54475"/>
    <w:rsid w:val="00B55045"/>
    <w:rsid w:val="00B5551C"/>
    <w:rsid w:val="00B559C0"/>
    <w:rsid w:val="00B57205"/>
    <w:rsid w:val="00B57CC9"/>
    <w:rsid w:val="00B57CCE"/>
    <w:rsid w:val="00B62497"/>
    <w:rsid w:val="00B63DE5"/>
    <w:rsid w:val="00B7059F"/>
    <w:rsid w:val="00B71F69"/>
    <w:rsid w:val="00B7460B"/>
    <w:rsid w:val="00B74A1F"/>
    <w:rsid w:val="00B75007"/>
    <w:rsid w:val="00B75334"/>
    <w:rsid w:val="00B81A54"/>
    <w:rsid w:val="00B81D9F"/>
    <w:rsid w:val="00B83757"/>
    <w:rsid w:val="00B84A86"/>
    <w:rsid w:val="00B853DF"/>
    <w:rsid w:val="00B901AD"/>
    <w:rsid w:val="00B922B5"/>
    <w:rsid w:val="00B93983"/>
    <w:rsid w:val="00B949D2"/>
    <w:rsid w:val="00B955C0"/>
    <w:rsid w:val="00B9663F"/>
    <w:rsid w:val="00B9723C"/>
    <w:rsid w:val="00B97C7F"/>
    <w:rsid w:val="00BA1291"/>
    <w:rsid w:val="00BA1395"/>
    <w:rsid w:val="00BA16D5"/>
    <w:rsid w:val="00BA28A9"/>
    <w:rsid w:val="00BA315F"/>
    <w:rsid w:val="00BA3C08"/>
    <w:rsid w:val="00BA6C34"/>
    <w:rsid w:val="00BA6E2C"/>
    <w:rsid w:val="00BA793F"/>
    <w:rsid w:val="00BB0E9E"/>
    <w:rsid w:val="00BB0FCF"/>
    <w:rsid w:val="00BB6AC5"/>
    <w:rsid w:val="00BB6B76"/>
    <w:rsid w:val="00BB768B"/>
    <w:rsid w:val="00BC0B1D"/>
    <w:rsid w:val="00BC2076"/>
    <w:rsid w:val="00BC3227"/>
    <w:rsid w:val="00BC3DE7"/>
    <w:rsid w:val="00BC5B38"/>
    <w:rsid w:val="00BC6C08"/>
    <w:rsid w:val="00BC6D52"/>
    <w:rsid w:val="00BC7461"/>
    <w:rsid w:val="00BC7687"/>
    <w:rsid w:val="00BC7BDF"/>
    <w:rsid w:val="00BD0EA0"/>
    <w:rsid w:val="00BD1581"/>
    <w:rsid w:val="00BD1647"/>
    <w:rsid w:val="00BD34B2"/>
    <w:rsid w:val="00BD6F8A"/>
    <w:rsid w:val="00BE23CE"/>
    <w:rsid w:val="00BE28B0"/>
    <w:rsid w:val="00BE2D79"/>
    <w:rsid w:val="00BE4721"/>
    <w:rsid w:val="00BE5F20"/>
    <w:rsid w:val="00BE642C"/>
    <w:rsid w:val="00BE6562"/>
    <w:rsid w:val="00BE732F"/>
    <w:rsid w:val="00BE746F"/>
    <w:rsid w:val="00BE7D32"/>
    <w:rsid w:val="00BF1F3E"/>
    <w:rsid w:val="00BF3CC8"/>
    <w:rsid w:val="00BF3E56"/>
    <w:rsid w:val="00BF48B0"/>
    <w:rsid w:val="00BF5795"/>
    <w:rsid w:val="00BF5B92"/>
    <w:rsid w:val="00C00D6E"/>
    <w:rsid w:val="00C05074"/>
    <w:rsid w:val="00C06622"/>
    <w:rsid w:val="00C07133"/>
    <w:rsid w:val="00C07F92"/>
    <w:rsid w:val="00C106D2"/>
    <w:rsid w:val="00C10AB6"/>
    <w:rsid w:val="00C10FE2"/>
    <w:rsid w:val="00C13FED"/>
    <w:rsid w:val="00C14C23"/>
    <w:rsid w:val="00C15D6D"/>
    <w:rsid w:val="00C16264"/>
    <w:rsid w:val="00C20C48"/>
    <w:rsid w:val="00C21382"/>
    <w:rsid w:val="00C219BB"/>
    <w:rsid w:val="00C2268E"/>
    <w:rsid w:val="00C239C2"/>
    <w:rsid w:val="00C25935"/>
    <w:rsid w:val="00C2734B"/>
    <w:rsid w:val="00C27753"/>
    <w:rsid w:val="00C3037D"/>
    <w:rsid w:val="00C32D56"/>
    <w:rsid w:val="00C34C30"/>
    <w:rsid w:val="00C3604F"/>
    <w:rsid w:val="00C3721C"/>
    <w:rsid w:val="00C378FB"/>
    <w:rsid w:val="00C435FC"/>
    <w:rsid w:val="00C440FE"/>
    <w:rsid w:val="00C44984"/>
    <w:rsid w:val="00C467B0"/>
    <w:rsid w:val="00C46F8B"/>
    <w:rsid w:val="00C4709E"/>
    <w:rsid w:val="00C505E8"/>
    <w:rsid w:val="00C50729"/>
    <w:rsid w:val="00C5235E"/>
    <w:rsid w:val="00C5790A"/>
    <w:rsid w:val="00C6025D"/>
    <w:rsid w:val="00C60616"/>
    <w:rsid w:val="00C609AD"/>
    <w:rsid w:val="00C61306"/>
    <w:rsid w:val="00C61310"/>
    <w:rsid w:val="00C6179F"/>
    <w:rsid w:val="00C61C32"/>
    <w:rsid w:val="00C621B9"/>
    <w:rsid w:val="00C62C91"/>
    <w:rsid w:val="00C66822"/>
    <w:rsid w:val="00C679E2"/>
    <w:rsid w:val="00C7082D"/>
    <w:rsid w:val="00C74828"/>
    <w:rsid w:val="00C7694D"/>
    <w:rsid w:val="00C76CE2"/>
    <w:rsid w:val="00C77564"/>
    <w:rsid w:val="00C77D76"/>
    <w:rsid w:val="00C81BF6"/>
    <w:rsid w:val="00C83496"/>
    <w:rsid w:val="00C834C8"/>
    <w:rsid w:val="00C855FC"/>
    <w:rsid w:val="00C87214"/>
    <w:rsid w:val="00C87F58"/>
    <w:rsid w:val="00C916F4"/>
    <w:rsid w:val="00C917E6"/>
    <w:rsid w:val="00C9350F"/>
    <w:rsid w:val="00C947BF"/>
    <w:rsid w:val="00C95A99"/>
    <w:rsid w:val="00C9618A"/>
    <w:rsid w:val="00C9674E"/>
    <w:rsid w:val="00C967FA"/>
    <w:rsid w:val="00C97631"/>
    <w:rsid w:val="00CA09F5"/>
    <w:rsid w:val="00CA176C"/>
    <w:rsid w:val="00CA1C95"/>
    <w:rsid w:val="00CA2BCE"/>
    <w:rsid w:val="00CA42BE"/>
    <w:rsid w:val="00CA4F39"/>
    <w:rsid w:val="00CA518F"/>
    <w:rsid w:val="00CA54DD"/>
    <w:rsid w:val="00CA57DB"/>
    <w:rsid w:val="00CA59B9"/>
    <w:rsid w:val="00CA654C"/>
    <w:rsid w:val="00CA7611"/>
    <w:rsid w:val="00CB304D"/>
    <w:rsid w:val="00CB5D9D"/>
    <w:rsid w:val="00CC0DFC"/>
    <w:rsid w:val="00CC1103"/>
    <w:rsid w:val="00CC1D8A"/>
    <w:rsid w:val="00CC2B5D"/>
    <w:rsid w:val="00CC4280"/>
    <w:rsid w:val="00CC4AC4"/>
    <w:rsid w:val="00CC4D63"/>
    <w:rsid w:val="00CC6AD5"/>
    <w:rsid w:val="00CD244B"/>
    <w:rsid w:val="00CD7981"/>
    <w:rsid w:val="00CD7ED8"/>
    <w:rsid w:val="00CE002F"/>
    <w:rsid w:val="00CE008C"/>
    <w:rsid w:val="00CE04D6"/>
    <w:rsid w:val="00CE2335"/>
    <w:rsid w:val="00CE23E0"/>
    <w:rsid w:val="00CE4330"/>
    <w:rsid w:val="00CE605E"/>
    <w:rsid w:val="00CE670B"/>
    <w:rsid w:val="00CE7B2B"/>
    <w:rsid w:val="00CF064D"/>
    <w:rsid w:val="00CF0B22"/>
    <w:rsid w:val="00CF152B"/>
    <w:rsid w:val="00CF1F5B"/>
    <w:rsid w:val="00CF21AD"/>
    <w:rsid w:val="00CF249B"/>
    <w:rsid w:val="00CF24B4"/>
    <w:rsid w:val="00CF34BD"/>
    <w:rsid w:val="00CF437C"/>
    <w:rsid w:val="00D00A6D"/>
    <w:rsid w:val="00D02C3E"/>
    <w:rsid w:val="00D0426F"/>
    <w:rsid w:val="00D048AE"/>
    <w:rsid w:val="00D06F96"/>
    <w:rsid w:val="00D10348"/>
    <w:rsid w:val="00D11F51"/>
    <w:rsid w:val="00D12AEC"/>
    <w:rsid w:val="00D1665E"/>
    <w:rsid w:val="00D16C32"/>
    <w:rsid w:val="00D171EF"/>
    <w:rsid w:val="00D17C86"/>
    <w:rsid w:val="00D203D1"/>
    <w:rsid w:val="00D214D0"/>
    <w:rsid w:val="00D2394D"/>
    <w:rsid w:val="00D2478D"/>
    <w:rsid w:val="00D2512F"/>
    <w:rsid w:val="00D263F2"/>
    <w:rsid w:val="00D27D58"/>
    <w:rsid w:val="00D30531"/>
    <w:rsid w:val="00D3078D"/>
    <w:rsid w:val="00D31AA7"/>
    <w:rsid w:val="00D323BA"/>
    <w:rsid w:val="00D374EE"/>
    <w:rsid w:val="00D3789F"/>
    <w:rsid w:val="00D411A8"/>
    <w:rsid w:val="00D42C3E"/>
    <w:rsid w:val="00D44F7F"/>
    <w:rsid w:val="00D461ED"/>
    <w:rsid w:val="00D50583"/>
    <w:rsid w:val="00D527F2"/>
    <w:rsid w:val="00D53922"/>
    <w:rsid w:val="00D5535E"/>
    <w:rsid w:val="00D55C77"/>
    <w:rsid w:val="00D60A54"/>
    <w:rsid w:val="00D6171E"/>
    <w:rsid w:val="00D61A1E"/>
    <w:rsid w:val="00D62221"/>
    <w:rsid w:val="00D63B9D"/>
    <w:rsid w:val="00D63EE4"/>
    <w:rsid w:val="00D63FDC"/>
    <w:rsid w:val="00D64275"/>
    <w:rsid w:val="00D64544"/>
    <w:rsid w:val="00D6556E"/>
    <w:rsid w:val="00D70980"/>
    <w:rsid w:val="00D70BFD"/>
    <w:rsid w:val="00D70CE3"/>
    <w:rsid w:val="00D7259B"/>
    <w:rsid w:val="00D7436D"/>
    <w:rsid w:val="00D80D1A"/>
    <w:rsid w:val="00D82A1F"/>
    <w:rsid w:val="00D85931"/>
    <w:rsid w:val="00D85EBB"/>
    <w:rsid w:val="00D866B1"/>
    <w:rsid w:val="00D8689B"/>
    <w:rsid w:val="00D879CA"/>
    <w:rsid w:val="00D90ADB"/>
    <w:rsid w:val="00D92466"/>
    <w:rsid w:val="00D926E7"/>
    <w:rsid w:val="00D95452"/>
    <w:rsid w:val="00D95B01"/>
    <w:rsid w:val="00D967B2"/>
    <w:rsid w:val="00D97797"/>
    <w:rsid w:val="00DA40A7"/>
    <w:rsid w:val="00DA4AD5"/>
    <w:rsid w:val="00DA6723"/>
    <w:rsid w:val="00DA67EE"/>
    <w:rsid w:val="00DA692D"/>
    <w:rsid w:val="00DA7587"/>
    <w:rsid w:val="00DA7E97"/>
    <w:rsid w:val="00DB175E"/>
    <w:rsid w:val="00DB260F"/>
    <w:rsid w:val="00DB48C3"/>
    <w:rsid w:val="00DB4BB2"/>
    <w:rsid w:val="00DB4C0C"/>
    <w:rsid w:val="00DB5575"/>
    <w:rsid w:val="00DB62C6"/>
    <w:rsid w:val="00DB6B2E"/>
    <w:rsid w:val="00DB7C3C"/>
    <w:rsid w:val="00DC0062"/>
    <w:rsid w:val="00DC00D9"/>
    <w:rsid w:val="00DC0131"/>
    <w:rsid w:val="00DC074E"/>
    <w:rsid w:val="00DC27A7"/>
    <w:rsid w:val="00DC4B2A"/>
    <w:rsid w:val="00DC53BF"/>
    <w:rsid w:val="00DC53F9"/>
    <w:rsid w:val="00DC62A3"/>
    <w:rsid w:val="00DC706D"/>
    <w:rsid w:val="00DD304E"/>
    <w:rsid w:val="00DD3FD2"/>
    <w:rsid w:val="00DD500C"/>
    <w:rsid w:val="00DD576A"/>
    <w:rsid w:val="00DD73DA"/>
    <w:rsid w:val="00DE0185"/>
    <w:rsid w:val="00DE2CC3"/>
    <w:rsid w:val="00DE2F82"/>
    <w:rsid w:val="00DE425C"/>
    <w:rsid w:val="00DE7BF4"/>
    <w:rsid w:val="00DF13D6"/>
    <w:rsid w:val="00DF2702"/>
    <w:rsid w:val="00DF3234"/>
    <w:rsid w:val="00DF47D4"/>
    <w:rsid w:val="00DF5B4C"/>
    <w:rsid w:val="00E002EE"/>
    <w:rsid w:val="00E01FE6"/>
    <w:rsid w:val="00E022BD"/>
    <w:rsid w:val="00E108C5"/>
    <w:rsid w:val="00E12894"/>
    <w:rsid w:val="00E1406A"/>
    <w:rsid w:val="00E1477E"/>
    <w:rsid w:val="00E155D1"/>
    <w:rsid w:val="00E17778"/>
    <w:rsid w:val="00E200A4"/>
    <w:rsid w:val="00E22B63"/>
    <w:rsid w:val="00E23AC8"/>
    <w:rsid w:val="00E23BB4"/>
    <w:rsid w:val="00E2504A"/>
    <w:rsid w:val="00E25293"/>
    <w:rsid w:val="00E252AC"/>
    <w:rsid w:val="00E2546F"/>
    <w:rsid w:val="00E25EEE"/>
    <w:rsid w:val="00E30D9C"/>
    <w:rsid w:val="00E313E8"/>
    <w:rsid w:val="00E334DD"/>
    <w:rsid w:val="00E33A21"/>
    <w:rsid w:val="00E353FC"/>
    <w:rsid w:val="00E40C4B"/>
    <w:rsid w:val="00E40EB0"/>
    <w:rsid w:val="00E41E13"/>
    <w:rsid w:val="00E45A33"/>
    <w:rsid w:val="00E46E9C"/>
    <w:rsid w:val="00E47D7A"/>
    <w:rsid w:val="00E51FD5"/>
    <w:rsid w:val="00E5375E"/>
    <w:rsid w:val="00E53C44"/>
    <w:rsid w:val="00E55113"/>
    <w:rsid w:val="00E5553D"/>
    <w:rsid w:val="00E56462"/>
    <w:rsid w:val="00E60E8E"/>
    <w:rsid w:val="00E6291A"/>
    <w:rsid w:val="00E62A8D"/>
    <w:rsid w:val="00E631BE"/>
    <w:rsid w:val="00E66D36"/>
    <w:rsid w:val="00E67C24"/>
    <w:rsid w:val="00E71334"/>
    <w:rsid w:val="00E71BC6"/>
    <w:rsid w:val="00E72607"/>
    <w:rsid w:val="00E72D88"/>
    <w:rsid w:val="00E750A4"/>
    <w:rsid w:val="00E779AF"/>
    <w:rsid w:val="00E801B9"/>
    <w:rsid w:val="00E81664"/>
    <w:rsid w:val="00E81BC8"/>
    <w:rsid w:val="00E81C3C"/>
    <w:rsid w:val="00E84C74"/>
    <w:rsid w:val="00E85982"/>
    <w:rsid w:val="00E9002A"/>
    <w:rsid w:val="00E90835"/>
    <w:rsid w:val="00E91499"/>
    <w:rsid w:val="00E9465D"/>
    <w:rsid w:val="00E96521"/>
    <w:rsid w:val="00EA13FF"/>
    <w:rsid w:val="00EA20FB"/>
    <w:rsid w:val="00EA43A3"/>
    <w:rsid w:val="00EA6669"/>
    <w:rsid w:val="00EA6F11"/>
    <w:rsid w:val="00EB0C4F"/>
    <w:rsid w:val="00EB28AB"/>
    <w:rsid w:val="00EB4B32"/>
    <w:rsid w:val="00EB5444"/>
    <w:rsid w:val="00EB54CA"/>
    <w:rsid w:val="00EB62BB"/>
    <w:rsid w:val="00EB6D47"/>
    <w:rsid w:val="00EB6FC4"/>
    <w:rsid w:val="00EB7139"/>
    <w:rsid w:val="00EC0E4D"/>
    <w:rsid w:val="00EC2D25"/>
    <w:rsid w:val="00EC343C"/>
    <w:rsid w:val="00EC484F"/>
    <w:rsid w:val="00EC4F52"/>
    <w:rsid w:val="00EC58B7"/>
    <w:rsid w:val="00EC68E9"/>
    <w:rsid w:val="00EC700E"/>
    <w:rsid w:val="00EC7453"/>
    <w:rsid w:val="00ED0411"/>
    <w:rsid w:val="00ED10E9"/>
    <w:rsid w:val="00ED116C"/>
    <w:rsid w:val="00ED1F69"/>
    <w:rsid w:val="00ED27E9"/>
    <w:rsid w:val="00ED5499"/>
    <w:rsid w:val="00ED56FB"/>
    <w:rsid w:val="00ED6CBD"/>
    <w:rsid w:val="00EE0AD2"/>
    <w:rsid w:val="00EE1A0E"/>
    <w:rsid w:val="00EE1FFF"/>
    <w:rsid w:val="00EE2C80"/>
    <w:rsid w:val="00EE425A"/>
    <w:rsid w:val="00EE62D2"/>
    <w:rsid w:val="00EF2385"/>
    <w:rsid w:val="00EF3244"/>
    <w:rsid w:val="00EF4871"/>
    <w:rsid w:val="00EF4AEC"/>
    <w:rsid w:val="00EF7080"/>
    <w:rsid w:val="00F0274A"/>
    <w:rsid w:val="00F02EAE"/>
    <w:rsid w:val="00F04BDC"/>
    <w:rsid w:val="00F06D99"/>
    <w:rsid w:val="00F100AF"/>
    <w:rsid w:val="00F105A4"/>
    <w:rsid w:val="00F12D3B"/>
    <w:rsid w:val="00F13AE8"/>
    <w:rsid w:val="00F14FEB"/>
    <w:rsid w:val="00F164EF"/>
    <w:rsid w:val="00F16DBB"/>
    <w:rsid w:val="00F16E95"/>
    <w:rsid w:val="00F17060"/>
    <w:rsid w:val="00F214FF"/>
    <w:rsid w:val="00F256CA"/>
    <w:rsid w:val="00F25FD0"/>
    <w:rsid w:val="00F26E9E"/>
    <w:rsid w:val="00F270BD"/>
    <w:rsid w:val="00F27183"/>
    <w:rsid w:val="00F304DD"/>
    <w:rsid w:val="00F314A8"/>
    <w:rsid w:val="00F31979"/>
    <w:rsid w:val="00F32F72"/>
    <w:rsid w:val="00F3304B"/>
    <w:rsid w:val="00F41B3D"/>
    <w:rsid w:val="00F4210F"/>
    <w:rsid w:val="00F425CA"/>
    <w:rsid w:val="00F45368"/>
    <w:rsid w:val="00F469FB"/>
    <w:rsid w:val="00F47846"/>
    <w:rsid w:val="00F47FB4"/>
    <w:rsid w:val="00F51F65"/>
    <w:rsid w:val="00F52560"/>
    <w:rsid w:val="00F53FE8"/>
    <w:rsid w:val="00F549BC"/>
    <w:rsid w:val="00F54ADC"/>
    <w:rsid w:val="00F54F26"/>
    <w:rsid w:val="00F57033"/>
    <w:rsid w:val="00F628BC"/>
    <w:rsid w:val="00F6408B"/>
    <w:rsid w:val="00F665E1"/>
    <w:rsid w:val="00F72B88"/>
    <w:rsid w:val="00F74712"/>
    <w:rsid w:val="00F749BF"/>
    <w:rsid w:val="00F75BD7"/>
    <w:rsid w:val="00F77DE7"/>
    <w:rsid w:val="00F82910"/>
    <w:rsid w:val="00F90125"/>
    <w:rsid w:val="00F90BF0"/>
    <w:rsid w:val="00F9168B"/>
    <w:rsid w:val="00F931E3"/>
    <w:rsid w:val="00F936B2"/>
    <w:rsid w:val="00F9640A"/>
    <w:rsid w:val="00FA0B4C"/>
    <w:rsid w:val="00FA2820"/>
    <w:rsid w:val="00FA57A2"/>
    <w:rsid w:val="00FA726F"/>
    <w:rsid w:val="00FA7485"/>
    <w:rsid w:val="00FB3B3E"/>
    <w:rsid w:val="00FB56E9"/>
    <w:rsid w:val="00FB733C"/>
    <w:rsid w:val="00FB7507"/>
    <w:rsid w:val="00FC1848"/>
    <w:rsid w:val="00FC331B"/>
    <w:rsid w:val="00FC403C"/>
    <w:rsid w:val="00FC71A2"/>
    <w:rsid w:val="00FD074B"/>
    <w:rsid w:val="00FD095A"/>
    <w:rsid w:val="00FD1713"/>
    <w:rsid w:val="00FD227C"/>
    <w:rsid w:val="00FD24EF"/>
    <w:rsid w:val="00FD4756"/>
    <w:rsid w:val="00FD52EF"/>
    <w:rsid w:val="00FD6316"/>
    <w:rsid w:val="00FD63AF"/>
    <w:rsid w:val="00FD7589"/>
    <w:rsid w:val="00FE2BC0"/>
    <w:rsid w:val="00FE3308"/>
    <w:rsid w:val="00FF0D10"/>
    <w:rsid w:val="00FF1597"/>
    <w:rsid w:val="00FF27F6"/>
    <w:rsid w:val="00FF2801"/>
    <w:rsid w:val="00FF45CF"/>
    <w:rsid w:val="00FF4AF6"/>
    <w:rsid w:val="00FF6A77"/>
    <w:rsid w:val="00FF7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0524FEF"/>
  <w15:chartTrackingRefBased/>
  <w15:docId w15:val="{90C4118F-B1E4-486F-9871-DE5AB7E5A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983"/>
    <w:rPr>
      <w:sz w:val="24"/>
      <w:szCs w:val="24"/>
    </w:rPr>
  </w:style>
  <w:style w:type="paragraph" w:styleId="Heading1">
    <w:name w:val="heading 1"/>
    <w:basedOn w:val="Normal"/>
    <w:next w:val="Normal"/>
    <w:qFormat/>
    <w:rsid w:val="00B93983"/>
    <w:pPr>
      <w:keepNext/>
      <w:outlineLvl w:val="0"/>
    </w:pPr>
    <w:rPr>
      <w:sz w:val="28"/>
    </w:rPr>
  </w:style>
  <w:style w:type="paragraph" w:styleId="Heading2">
    <w:name w:val="heading 2"/>
    <w:basedOn w:val="Normal"/>
    <w:next w:val="Normal"/>
    <w:qFormat/>
    <w:rsid w:val="00B93983"/>
    <w:pPr>
      <w:keepNext/>
      <w:jc w:val="center"/>
      <w:outlineLvl w:val="1"/>
    </w:pPr>
    <w:rPr>
      <w:b/>
      <w:bCs/>
    </w:rPr>
  </w:style>
  <w:style w:type="paragraph" w:styleId="Heading3">
    <w:name w:val="heading 3"/>
    <w:basedOn w:val="Normal"/>
    <w:next w:val="Normal"/>
    <w:link w:val="Heading3Char"/>
    <w:qFormat/>
    <w:rsid w:val="00591099"/>
    <w:pPr>
      <w:keepNext/>
      <w:jc w:val="center"/>
      <w:outlineLvl w:val="2"/>
    </w:pPr>
    <w:rPr>
      <w:i/>
      <w:iCs/>
      <w:lang w:val="x-none" w:eastAsia="x-none"/>
    </w:rPr>
  </w:style>
  <w:style w:type="paragraph" w:styleId="Heading4">
    <w:name w:val="heading 4"/>
    <w:basedOn w:val="Normal"/>
    <w:next w:val="Normal"/>
    <w:link w:val="Heading4Char"/>
    <w:qFormat/>
    <w:rsid w:val="00591099"/>
    <w:pPr>
      <w:keepNext/>
      <w:jc w:val="center"/>
      <w:outlineLvl w:val="3"/>
    </w:pPr>
    <w:rPr>
      <w:b/>
      <w:bCs/>
      <w:sz w:val="26"/>
      <w:lang w:val="x-none" w:eastAsia="x-none"/>
    </w:rPr>
  </w:style>
  <w:style w:type="paragraph" w:styleId="Heading5">
    <w:name w:val="heading 5"/>
    <w:basedOn w:val="Normal"/>
    <w:next w:val="Normal"/>
    <w:link w:val="Heading5Char"/>
    <w:qFormat/>
    <w:rsid w:val="00591099"/>
    <w:pPr>
      <w:keepNext/>
      <w:jc w:val="center"/>
      <w:outlineLvl w:val="4"/>
    </w:pPr>
    <w:rPr>
      <w:b/>
      <w:bCs/>
      <w:sz w:val="28"/>
      <w:lang w:val="x-none" w:eastAsia="x-none"/>
    </w:rPr>
  </w:style>
  <w:style w:type="paragraph" w:styleId="Heading6">
    <w:name w:val="heading 6"/>
    <w:basedOn w:val="Normal"/>
    <w:next w:val="Normal"/>
    <w:link w:val="Heading6Char"/>
    <w:qFormat/>
    <w:rsid w:val="00591099"/>
    <w:pPr>
      <w:keepNext/>
      <w:outlineLvl w:val="5"/>
    </w:pPr>
    <w:rPr>
      <w:b/>
      <w:bCs/>
      <w:sz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93983"/>
    <w:rPr>
      <w:sz w:val="28"/>
    </w:rPr>
  </w:style>
  <w:style w:type="paragraph" w:styleId="BodyText">
    <w:name w:val="Body Text"/>
    <w:basedOn w:val="Normal"/>
    <w:link w:val="BodyTextChar"/>
    <w:uiPriority w:val="1"/>
    <w:qFormat/>
    <w:rsid w:val="00B93983"/>
    <w:pPr>
      <w:spacing w:before="120" w:after="120"/>
      <w:jc w:val="both"/>
    </w:pPr>
    <w:rPr>
      <w:sz w:val="28"/>
    </w:rPr>
  </w:style>
  <w:style w:type="table" w:styleId="TableGrid">
    <w:name w:val="Table Grid"/>
    <w:basedOn w:val="TableNormal"/>
    <w:rsid w:val="00B9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autoRedefine/>
    <w:rsid w:val="00AF00A2"/>
    <w:pPr>
      <w:tabs>
        <w:tab w:val="left" w:pos="1152"/>
      </w:tabs>
      <w:spacing w:before="120" w:after="120" w:line="312" w:lineRule="auto"/>
    </w:pPr>
    <w:rPr>
      <w:rFonts w:ascii="Arial" w:hAnsi="Arial" w:cs="Arial"/>
      <w:sz w:val="26"/>
      <w:szCs w:val="26"/>
    </w:rPr>
  </w:style>
  <w:style w:type="character" w:styleId="Hyperlink">
    <w:name w:val="Hyperlink"/>
    <w:uiPriority w:val="99"/>
    <w:rsid w:val="00AB7C51"/>
    <w:rPr>
      <w:color w:val="0000FF"/>
      <w:u w:val="single"/>
    </w:rPr>
  </w:style>
  <w:style w:type="paragraph" w:styleId="BodyTextIndent2">
    <w:name w:val="Body Text Indent 2"/>
    <w:basedOn w:val="Normal"/>
    <w:link w:val="BodyTextIndent2Char"/>
    <w:rsid w:val="000347F1"/>
    <w:pPr>
      <w:spacing w:after="120" w:line="480" w:lineRule="auto"/>
      <w:ind w:left="360"/>
    </w:pPr>
    <w:rPr>
      <w:lang w:val="x-none" w:eastAsia="x-none"/>
    </w:rPr>
  </w:style>
  <w:style w:type="character" w:customStyle="1" w:styleId="BodyTextIndent2Char">
    <w:name w:val="Body Text Indent 2 Char"/>
    <w:link w:val="BodyTextIndent2"/>
    <w:rsid w:val="000347F1"/>
    <w:rPr>
      <w:sz w:val="24"/>
      <w:szCs w:val="24"/>
    </w:rPr>
  </w:style>
  <w:style w:type="paragraph" w:styleId="Header">
    <w:name w:val="header"/>
    <w:basedOn w:val="Normal"/>
    <w:link w:val="HeaderChar"/>
    <w:rsid w:val="00EC2D25"/>
    <w:pPr>
      <w:tabs>
        <w:tab w:val="center" w:pos="4680"/>
        <w:tab w:val="right" w:pos="9360"/>
      </w:tabs>
    </w:pPr>
    <w:rPr>
      <w:lang w:val="x-none" w:eastAsia="x-none"/>
    </w:rPr>
  </w:style>
  <w:style w:type="character" w:customStyle="1" w:styleId="HeaderChar">
    <w:name w:val="Header Char"/>
    <w:link w:val="Header"/>
    <w:rsid w:val="00EC2D25"/>
    <w:rPr>
      <w:sz w:val="24"/>
      <w:szCs w:val="24"/>
    </w:rPr>
  </w:style>
  <w:style w:type="paragraph" w:styleId="Footer">
    <w:name w:val="footer"/>
    <w:basedOn w:val="Normal"/>
    <w:link w:val="FooterChar"/>
    <w:uiPriority w:val="99"/>
    <w:rsid w:val="00EC2D25"/>
    <w:pPr>
      <w:tabs>
        <w:tab w:val="center" w:pos="4680"/>
        <w:tab w:val="right" w:pos="9360"/>
      </w:tabs>
    </w:pPr>
    <w:rPr>
      <w:lang w:val="x-none" w:eastAsia="x-none"/>
    </w:rPr>
  </w:style>
  <w:style w:type="character" w:customStyle="1" w:styleId="FooterChar">
    <w:name w:val="Footer Char"/>
    <w:link w:val="Footer"/>
    <w:uiPriority w:val="99"/>
    <w:rsid w:val="00EC2D25"/>
    <w:rPr>
      <w:sz w:val="24"/>
      <w:szCs w:val="24"/>
    </w:rPr>
  </w:style>
  <w:style w:type="paragraph" w:styleId="ListParagraph">
    <w:name w:val="List Paragraph"/>
    <w:basedOn w:val="Normal"/>
    <w:uiPriority w:val="34"/>
    <w:qFormat/>
    <w:rsid w:val="00E56462"/>
    <w:pPr>
      <w:spacing w:after="200" w:line="276" w:lineRule="auto"/>
      <w:ind w:left="720"/>
      <w:contextualSpacing/>
    </w:pPr>
    <w:rPr>
      <w:rFonts w:ascii="Calibri" w:hAnsi="Calibri"/>
      <w:sz w:val="22"/>
      <w:szCs w:val="22"/>
    </w:rPr>
  </w:style>
  <w:style w:type="paragraph" w:styleId="BalloonText">
    <w:name w:val="Balloon Text"/>
    <w:basedOn w:val="Normal"/>
    <w:link w:val="BalloonTextChar"/>
    <w:rsid w:val="00434B9E"/>
    <w:rPr>
      <w:rFonts w:ascii="Tahoma" w:hAnsi="Tahoma"/>
      <w:sz w:val="16"/>
      <w:szCs w:val="16"/>
      <w:lang w:val="x-none" w:eastAsia="x-none"/>
    </w:rPr>
  </w:style>
  <w:style w:type="character" w:customStyle="1" w:styleId="BalloonTextChar">
    <w:name w:val="Balloon Text Char"/>
    <w:link w:val="BalloonText"/>
    <w:rsid w:val="00434B9E"/>
    <w:rPr>
      <w:rFonts w:ascii="Tahoma" w:hAnsi="Tahoma" w:cs="Tahoma"/>
      <w:sz w:val="16"/>
      <w:szCs w:val="16"/>
    </w:rPr>
  </w:style>
  <w:style w:type="character" w:customStyle="1" w:styleId="Heading3Char">
    <w:name w:val="Heading 3 Char"/>
    <w:link w:val="Heading3"/>
    <w:rsid w:val="00591099"/>
    <w:rPr>
      <w:i/>
      <w:iCs/>
      <w:sz w:val="24"/>
      <w:szCs w:val="24"/>
    </w:rPr>
  </w:style>
  <w:style w:type="character" w:customStyle="1" w:styleId="Heading4Char">
    <w:name w:val="Heading 4 Char"/>
    <w:link w:val="Heading4"/>
    <w:rsid w:val="00591099"/>
    <w:rPr>
      <w:b/>
      <w:bCs/>
      <w:sz w:val="26"/>
      <w:szCs w:val="24"/>
    </w:rPr>
  </w:style>
  <w:style w:type="character" w:customStyle="1" w:styleId="Heading5Char">
    <w:name w:val="Heading 5 Char"/>
    <w:link w:val="Heading5"/>
    <w:rsid w:val="00591099"/>
    <w:rPr>
      <w:b/>
      <w:bCs/>
      <w:sz w:val="28"/>
      <w:szCs w:val="24"/>
    </w:rPr>
  </w:style>
  <w:style w:type="character" w:customStyle="1" w:styleId="Heading6Char">
    <w:name w:val="Heading 6 Char"/>
    <w:link w:val="Heading6"/>
    <w:rsid w:val="00591099"/>
    <w:rPr>
      <w:b/>
      <w:bCs/>
      <w:sz w:val="26"/>
      <w:szCs w:val="24"/>
    </w:rPr>
  </w:style>
  <w:style w:type="character" w:customStyle="1" w:styleId="BodyTextChar">
    <w:name w:val="Body Text Char"/>
    <w:link w:val="BodyText"/>
    <w:uiPriority w:val="1"/>
    <w:rsid w:val="003F51BE"/>
    <w:rPr>
      <w:sz w:val="28"/>
      <w:szCs w:val="24"/>
    </w:rPr>
  </w:style>
  <w:style w:type="character" w:styleId="Strong">
    <w:name w:val="Strong"/>
    <w:uiPriority w:val="22"/>
    <w:qFormat/>
    <w:rsid w:val="001D6B88"/>
    <w:rPr>
      <w:b/>
      <w:bCs/>
    </w:rPr>
  </w:style>
  <w:style w:type="paragraph" w:styleId="FootnoteText">
    <w:name w:val="footnote text"/>
    <w:basedOn w:val="Normal"/>
    <w:link w:val="FootnoteTextChar"/>
    <w:rsid w:val="00E23BB4"/>
    <w:rPr>
      <w:sz w:val="20"/>
      <w:szCs w:val="20"/>
    </w:rPr>
  </w:style>
  <w:style w:type="character" w:customStyle="1" w:styleId="FootnoteTextChar">
    <w:name w:val="Footnote Text Char"/>
    <w:basedOn w:val="DefaultParagraphFont"/>
    <w:link w:val="FootnoteText"/>
    <w:rsid w:val="00E23BB4"/>
  </w:style>
  <w:style w:type="character" w:styleId="FootnoteReference">
    <w:name w:val="footnote reference"/>
    <w:basedOn w:val="DefaultParagraphFont"/>
    <w:rsid w:val="00E23BB4"/>
    <w:rPr>
      <w:vertAlign w:val="superscript"/>
    </w:rPr>
  </w:style>
  <w:style w:type="paragraph" w:styleId="BodyTextIndent">
    <w:name w:val="Body Text Indent"/>
    <w:basedOn w:val="Normal"/>
    <w:link w:val="BodyTextIndentChar"/>
    <w:rsid w:val="00100B3C"/>
    <w:pPr>
      <w:spacing w:after="120"/>
      <w:ind w:left="360"/>
    </w:pPr>
    <w:rPr>
      <w:sz w:val="28"/>
      <w:szCs w:val="28"/>
    </w:rPr>
  </w:style>
  <w:style w:type="character" w:customStyle="1" w:styleId="BodyTextIndentChar">
    <w:name w:val="Body Text Indent Char"/>
    <w:basedOn w:val="DefaultParagraphFont"/>
    <w:link w:val="BodyTextIndent"/>
    <w:rsid w:val="00100B3C"/>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932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AD8A1-15D3-4562-A158-6C27CE6B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6</Pages>
  <Words>2063</Words>
  <Characters>11763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UBND TỈNH KHÁNH HÒA</vt:lpstr>
    </vt:vector>
  </TitlesOfParts>
  <Company>Microsoft</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KHÁNH HÒA</dc:title>
  <dc:subject/>
  <dc:creator>User</dc:creator>
  <cp:keywords/>
  <cp:lastModifiedBy>duong thi hong loan</cp:lastModifiedBy>
  <cp:revision>24</cp:revision>
  <cp:lastPrinted>2026-08-14T09:13:00Z</cp:lastPrinted>
  <dcterms:created xsi:type="dcterms:W3CDTF">2026-06-25T01:34:00Z</dcterms:created>
  <dcterms:modified xsi:type="dcterms:W3CDTF">2026-08-24T06:57:00Z</dcterms:modified>
</cp:coreProperties>
</file>